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BE" w:rsidRPr="00215662" w:rsidRDefault="005E6C04" w:rsidP="003673D5">
      <w:pPr>
        <w:jc w:val="center"/>
        <w:rPr>
          <w:rFonts w:cs="Akhbar MT"/>
          <w:b/>
          <w:bCs/>
          <w:sz w:val="28"/>
          <w:szCs w:val="28"/>
          <w:lang w:bidi="ar-IQ"/>
        </w:rPr>
      </w:pPr>
      <w:r w:rsidRPr="005E6C04">
        <w:rPr>
          <w:rFonts w:cs="Akhbar MT"/>
          <w:b/>
          <w:bCs/>
          <w:noProof/>
          <w:sz w:val="28"/>
          <w:szCs w:val="28"/>
          <w:lang w:val="en-MY" w:eastAsia="en-MY"/>
        </w:rPr>
        <w:pict>
          <v:roundrect id="AutoShape 3" o:spid="_x0000_s1026" style="position:absolute;left:0;text-align:left;margin-left:334.85pt;margin-top:-11.55pt;width:211.15pt;height:174.5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">
            <v:shadow on="t" opacity=".5" offset="6pt,-6pt"/>
            <v:textbox>
              <w:txbxContent>
                <w:p w:rsidR="009153C5" w:rsidRPr="00E82877" w:rsidRDefault="009153C5" w:rsidP="00B75614">
                  <w:pPr>
                    <w:spacing w:after="0" w:line="360" w:lineRule="auto"/>
                    <w:jc w:val="right"/>
                    <w:rPr>
                      <w:rFonts w:ascii="Arial" w:hAnsi="Arial"/>
                      <w:b/>
                      <w:bCs/>
                      <w:sz w:val="20"/>
                      <w:szCs w:val="20"/>
                      <w:lang w:bidi="ar-IQ"/>
                    </w:rPr>
                  </w:pPr>
                  <w:r w:rsidRPr="00E82877">
                    <w:rPr>
                      <w:rFonts w:ascii="Arial" w:hAnsi="Arial"/>
                      <w:b/>
                      <w:bCs/>
                      <w:sz w:val="20"/>
                      <w:szCs w:val="20"/>
                      <w:lang w:bidi="ar-IQ"/>
                    </w:rPr>
                    <w:t>University:</w:t>
                  </w:r>
                  <w:r w:rsidR="001F155E">
                    <w:rPr>
                      <w:rFonts w:ascii="Arial" w:hAnsi="Arial"/>
                      <w:b/>
                      <w:bCs/>
                      <w:sz w:val="20"/>
                      <w:szCs w:val="20"/>
                      <w:lang w:bidi="ar-IQ"/>
                    </w:rPr>
                    <w:t xml:space="preserve"> Diyala University</w:t>
                  </w:r>
                </w:p>
                <w:p w:rsidR="009153C5" w:rsidRPr="00E82877" w:rsidRDefault="009153C5" w:rsidP="00B75614">
                  <w:pPr>
                    <w:spacing w:after="0" w:line="360" w:lineRule="auto"/>
                    <w:jc w:val="right"/>
                    <w:rPr>
                      <w:rFonts w:ascii="Arial" w:hAnsi="Arial"/>
                      <w:b/>
                      <w:bCs/>
                      <w:sz w:val="20"/>
                      <w:szCs w:val="20"/>
                      <w:lang w:bidi="ar-IQ"/>
                    </w:rPr>
                  </w:pPr>
                  <w:r w:rsidRPr="00E82877">
                    <w:rPr>
                      <w:rFonts w:ascii="Arial" w:hAnsi="Arial"/>
                      <w:b/>
                      <w:bCs/>
                      <w:sz w:val="20"/>
                      <w:szCs w:val="20"/>
                      <w:lang w:bidi="ar-IQ"/>
                    </w:rPr>
                    <w:t>College:</w:t>
                  </w:r>
                  <w:r w:rsidR="001F155E">
                    <w:rPr>
                      <w:rFonts w:ascii="Arial" w:hAnsi="Arial"/>
                      <w:b/>
                      <w:bCs/>
                      <w:sz w:val="20"/>
                      <w:szCs w:val="20"/>
                      <w:lang w:bidi="ar-IQ"/>
                    </w:rPr>
                    <w:t xml:space="preserve">     College of Engineering</w:t>
                  </w:r>
                </w:p>
                <w:p w:rsidR="009153C5" w:rsidRPr="00681270" w:rsidRDefault="009153C5" w:rsidP="001F6FF1">
                  <w:pPr>
                    <w:spacing w:after="0" w:line="360" w:lineRule="auto"/>
                    <w:jc w:val="right"/>
                    <w:rPr>
                      <w:b/>
                      <w:bCs/>
                      <w:sz w:val="23"/>
                      <w:szCs w:val="23"/>
                    </w:rPr>
                  </w:pPr>
                  <w:r w:rsidRPr="00E82877">
                    <w:rPr>
                      <w:rFonts w:ascii="Arial" w:hAnsi="Arial"/>
                      <w:b/>
                      <w:bCs/>
                      <w:sz w:val="20"/>
                      <w:szCs w:val="20"/>
                      <w:lang w:bidi="ar-IQ"/>
                    </w:rPr>
                    <w:t>Department:</w:t>
                  </w:r>
                  <w:r w:rsidR="00B77CC5">
                    <w:rPr>
                      <w:rFonts w:ascii="Arial" w:hAnsi="Arial"/>
                      <w:b/>
                      <w:bCs/>
                      <w:sz w:val="20"/>
                      <w:szCs w:val="20"/>
                      <w:lang w:bidi="ar-IQ"/>
                    </w:rPr>
                    <w:t xml:space="preserve"> </w:t>
                  </w:r>
                  <w:r w:rsidR="00681270" w:rsidRPr="00681270">
                    <w:rPr>
                      <w:b/>
                      <w:bCs/>
                      <w:sz w:val="23"/>
                      <w:szCs w:val="23"/>
                    </w:rPr>
                    <w:t>Electronic Engineering</w:t>
                  </w:r>
                </w:p>
                <w:p w:rsidR="009153C5" w:rsidRPr="00681270" w:rsidRDefault="009153C5" w:rsidP="00AB2DE5">
                  <w:pPr>
                    <w:spacing w:after="0" w:line="360" w:lineRule="auto"/>
                    <w:jc w:val="right"/>
                    <w:rPr>
                      <w:b/>
                      <w:bCs/>
                      <w:sz w:val="23"/>
                      <w:szCs w:val="23"/>
                    </w:rPr>
                  </w:pPr>
                  <w:r w:rsidRPr="00681270">
                    <w:rPr>
                      <w:b/>
                      <w:bCs/>
                      <w:sz w:val="23"/>
                      <w:szCs w:val="23"/>
                    </w:rPr>
                    <w:t>Stage</w:t>
                  </w:r>
                  <w:r w:rsidR="00E34C26" w:rsidRPr="00681270">
                    <w:rPr>
                      <w:b/>
                      <w:bCs/>
                      <w:sz w:val="23"/>
                      <w:szCs w:val="23"/>
                    </w:rPr>
                    <w:t>:</w:t>
                  </w:r>
                  <w:r w:rsidR="00B77CC5" w:rsidRPr="00681270">
                    <w:rPr>
                      <w:b/>
                      <w:bCs/>
                      <w:sz w:val="23"/>
                      <w:szCs w:val="23"/>
                    </w:rPr>
                    <w:t xml:space="preserve">            </w:t>
                  </w:r>
                  <w:r w:rsidR="00AB2DE5">
                    <w:rPr>
                      <w:b/>
                      <w:bCs/>
                      <w:sz w:val="23"/>
                      <w:szCs w:val="23"/>
                    </w:rPr>
                    <w:t>third</w:t>
                  </w:r>
                </w:p>
                <w:p w:rsidR="001F6FF1" w:rsidRPr="00681270" w:rsidRDefault="009153C5" w:rsidP="001F6FF1">
                  <w:pPr>
                    <w:pStyle w:val="Default"/>
                    <w:rPr>
                      <w:rFonts w:ascii="Calibri" w:hAnsi="Calibri" w:cs="Arial"/>
                      <w:b/>
                      <w:bCs/>
                      <w:color w:val="auto"/>
                      <w:sz w:val="23"/>
                      <w:szCs w:val="23"/>
                    </w:rPr>
                  </w:pPr>
                  <w:r w:rsidRPr="00681270">
                    <w:rPr>
                      <w:rFonts w:ascii="Calibri" w:hAnsi="Calibri" w:cs="Arial"/>
                      <w:b/>
                      <w:bCs/>
                      <w:color w:val="auto"/>
                      <w:sz w:val="23"/>
                      <w:szCs w:val="23"/>
                    </w:rPr>
                    <w:t>Lec</w:t>
                  </w:r>
                  <w:r w:rsidR="00950DF8" w:rsidRPr="00681270">
                    <w:rPr>
                      <w:rFonts w:ascii="Calibri" w:hAnsi="Calibri" w:cs="Arial"/>
                      <w:b/>
                      <w:bCs/>
                      <w:color w:val="auto"/>
                      <w:sz w:val="23"/>
                      <w:szCs w:val="23"/>
                    </w:rPr>
                    <w:t>turer name:</w:t>
                  </w:r>
                  <w:r w:rsidR="00B77CC5" w:rsidRPr="00681270">
                    <w:rPr>
                      <w:rFonts w:ascii="Calibri" w:hAnsi="Calibri" w:cs="Arial"/>
                      <w:b/>
                      <w:bCs/>
                      <w:color w:val="auto"/>
                      <w:sz w:val="23"/>
                      <w:szCs w:val="23"/>
                    </w:rPr>
                    <w:t xml:space="preserve"> </w:t>
                  </w:r>
                </w:p>
                <w:p w:rsidR="00950DF8" w:rsidRPr="00681270" w:rsidRDefault="001F6FF1" w:rsidP="001F6FF1">
                  <w:pPr>
                    <w:spacing w:after="0" w:line="360" w:lineRule="auto"/>
                    <w:jc w:val="right"/>
                    <w:rPr>
                      <w:b/>
                      <w:bCs/>
                      <w:sz w:val="23"/>
                      <w:szCs w:val="23"/>
                      <w:rtl/>
                    </w:rPr>
                  </w:pPr>
                  <w:r w:rsidRPr="00681270">
                    <w:rPr>
                      <w:b/>
                      <w:bCs/>
                      <w:sz w:val="23"/>
                      <w:szCs w:val="23"/>
                    </w:rPr>
                    <w:t xml:space="preserve"> </w:t>
                  </w:r>
                  <w:r>
                    <w:rPr>
                      <w:b/>
                      <w:bCs/>
                      <w:sz w:val="23"/>
                      <w:szCs w:val="23"/>
                    </w:rPr>
                    <w:t xml:space="preserve">ADNAN MOHAMMED TAHA </w:t>
                  </w:r>
                </w:p>
                <w:p w:rsidR="00950DF8" w:rsidRPr="00681270" w:rsidRDefault="00950DF8" w:rsidP="00681270">
                  <w:pPr>
                    <w:spacing w:after="0" w:line="360" w:lineRule="auto"/>
                    <w:jc w:val="right"/>
                    <w:rPr>
                      <w:b/>
                      <w:bCs/>
                      <w:sz w:val="23"/>
                      <w:szCs w:val="23"/>
                    </w:rPr>
                  </w:pPr>
                  <w:r w:rsidRPr="00681270">
                    <w:rPr>
                      <w:b/>
                      <w:bCs/>
                      <w:sz w:val="23"/>
                      <w:szCs w:val="23"/>
                    </w:rPr>
                    <w:t>Qualification:</w:t>
                  </w:r>
                  <w:r w:rsidR="00B77CC5" w:rsidRPr="00681270">
                    <w:rPr>
                      <w:b/>
                      <w:bCs/>
                      <w:sz w:val="23"/>
                      <w:szCs w:val="23"/>
                    </w:rPr>
                    <w:t xml:space="preserve">     </w:t>
                  </w:r>
                  <w:proofErr w:type="spellStart"/>
                  <w:r w:rsidR="00681270" w:rsidRPr="00681270">
                    <w:rPr>
                      <w:b/>
                      <w:bCs/>
                      <w:sz w:val="23"/>
                      <w:szCs w:val="23"/>
                    </w:rPr>
                    <w:t>MSc</w:t>
                  </w:r>
                  <w:proofErr w:type="spellEnd"/>
                  <w:r w:rsidR="00681270" w:rsidRPr="00681270">
                    <w:rPr>
                      <w:b/>
                      <w:bCs/>
                      <w:sz w:val="23"/>
                      <w:szCs w:val="23"/>
                    </w:rPr>
                    <w:t xml:space="preserve"> Degree</w:t>
                  </w:r>
                  <w:r w:rsidR="00B77CC5" w:rsidRPr="00681270">
                    <w:rPr>
                      <w:b/>
                      <w:bCs/>
                      <w:sz w:val="23"/>
                      <w:szCs w:val="23"/>
                    </w:rPr>
                    <w:t>.</w:t>
                  </w:r>
                </w:p>
                <w:p w:rsidR="009153C5" w:rsidRPr="00E82877" w:rsidRDefault="00950DF8" w:rsidP="00681270">
                  <w:pPr>
                    <w:spacing w:after="0" w:line="360" w:lineRule="auto"/>
                    <w:jc w:val="right"/>
                    <w:rPr>
                      <w:rFonts w:ascii="Arial" w:hAnsi="Arial"/>
                      <w:sz w:val="20"/>
                      <w:szCs w:val="20"/>
                      <w:lang w:bidi="ar-IQ"/>
                    </w:rPr>
                  </w:pPr>
                  <w:r w:rsidRPr="00E82877">
                    <w:rPr>
                      <w:rFonts w:ascii="Arial" w:hAnsi="Arial"/>
                      <w:b/>
                      <w:bCs/>
                      <w:sz w:val="20"/>
                      <w:szCs w:val="20"/>
                      <w:lang w:bidi="ar-IQ"/>
                    </w:rPr>
                    <w:t xml:space="preserve">Place </w:t>
                  </w:r>
                  <w:r w:rsidR="00903838" w:rsidRPr="00E82877">
                    <w:rPr>
                      <w:rFonts w:ascii="Arial" w:hAnsi="Arial"/>
                      <w:b/>
                      <w:bCs/>
                      <w:sz w:val="20"/>
                      <w:szCs w:val="20"/>
                      <w:lang w:bidi="ar-IQ"/>
                    </w:rPr>
                    <w:t>o</w:t>
                  </w:r>
                  <w:r w:rsidRPr="00E82877">
                    <w:rPr>
                      <w:rFonts w:ascii="Arial" w:hAnsi="Arial"/>
                      <w:b/>
                      <w:bCs/>
                      <w:sz w:val="20"/>
                      <w:szCs w:val="20"/>
                      <w:lang w:bidi="ar-IQ"/>
                    </w:rPr>
                    <w:t>f work</w:t>
                  </w:r>
                  <w:r w:rsidR="00B77CC5" w:rsidRPr="00681270">
                    <w:rPr>
                      <w:b/>
                      <w:bCs/>
                      <w:sz w:val="23"/>
                      <w:szCs w:val="23"/>
                    </w:rPr>
                    <w:t xml:space="preserve">: </w:t>
                  </w:r>
                  <w:r w:rsidR="00681270" w:rsidRPr="00681270">
                    <w:rPr>
                      <w:b/>
                      <w:bCs/>
                      <w:sz w:val="23"/>
                      <w:szCs w:val="23"/>
                    </w:rPr>
                    <w:t>Electronic</w:t>
                  </w:r>
                  <w:r w:rsidR="00B77CC5">
                    <w:rPr>
                      <w:rFonts w:ascii="Arial" w:hAnsi="Arial"/>
                      <w:b/>
                      <w:bCs/>
                      <w:sz w:val="20"/>
                      <w:szCs w:val="20"/>
                      <w:lang w:bidi="ar-IQ"/>
                    </w:rPr>
                    <w:t xml:space="preserve"> Dept.</w:t>
                  </w:r>
                  <w:r w:rsidR="00A71EBE" w:rsidRPr="00E82877">
                    <w:rPr>
                      <w:rFonts w:ascii="Arial" w:hAnsi="Arial" w:hint="cs"/>
                      <w:sz w:val="20"/>
                      <w:szCs w:val="20"/>
                      <w:rtl/>
                      <w:lang w:bidi="ar-IQ"/>
                    </w:rPr>
                    <w:t xml:space="preserve">          </w:t>
                  </w:r>
                </w:p>
                <w:p w:rsidR="00A71EBE" w:rsidRPr="00A71EBE" w:rsidRDefault="00A71EBE" w:rsidP="00B75614">
                  <w:pPr>
                    <w:spacing w:after="0" w:line="360" w:lineRule="auto"/>
                  </w:pPr>
                </w:p>
              </w:txbxContent>
            </v:textbox>
          </v:roundrect>
        </w:pict>
      </w:r>
      <w:r w:rsidRPr="005E6C04">
        <w:rPr>
          <w:rFonts w:cs="Akhbar MT"/>
          <w:b/>
          <w:bCs/>
          <w:noProof/>
          <w:sz w:val="28"/>
          <w:szCs w:val="28"/>
          <w:lang w:val="en-MY" w:eastAsia="en-MY"/>
        </w:rPr>
        <w:pict>
          <v:roundrect id="AutoShape 2" o:spid="_x0000_s1027" style="position:absolute;left:0;text-align:left;margin-left:-18.75pt;margin-top:3.75pt;width:201.75pt;height:133.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">
            <v:shadow on="t" opacity=".5" offset="-6pt,-6pt"/>
            <v:textbox>
              <w:txbxContent>
                <w:p w:rsidR="00040F2B" w:rsidRPr="00E82877" w:rsidRDefault="009153C5" w:rsidP="009153C5">
                  <w:pPr>
                    <w:bidi w:val="0"/>
                    <w:jc w:val="center"/>
                    <w:rPr>
                      <w:rFonts w:ascii="Arial" w:hAnsi="Arial"/>
                      <w:b/>
                      <w:bCs/>
                      <w:sz w:val="24"/>
                      <w:szCs w:val="24"/>
                      <w:lang w:bidi="ar-IQ"/>
                    </w:rPr>
                  </w:pPr>
                  <w:r w:rsidRPr="00E82877">
                    <w:rPr>
                      <w:rFonts w:ascii="Arial" w:hAnsi="Arial"/>
                      <w:b/>
                      <w:bCs/>
                      <w:sz w:val="24"/>
                      <w:szCs w:val="24"/>
                      <w:lang w:bidi="ar-IQ"/>
                    </w:rPr>
                    <w:t>Republic of Iraq</w:t>
                  </w:r>
                </w:p>
                <w:p w:rsidR="009153C5" w:rsidRPr="00E82877" w:rsidRDefault="009153C5" w:rsidP="009153C5">
                  <w:pPr>
                    <w:bidi w:val="0"/>
                    <w:jc w:val="center"/>
                    <w:rPr>
                      <w:rFonts w:ascii="Arial" w:hAnsi="Arial"/>
                      <w:b/>
                      <w:bCs/>
                      <w:lang w:bidi="ar-IQ"/>
                    </w:rPr>
                  </w:pPr>
                  <w:r w:rsidRPr="00E82877">
                    <w:rPr>
                      <w:rFonts w:ascii="Arial" w:hAnsi="Arial"/>
                      <w:b/>
                      <w:bCs/>
                      <w:lang w:bidi="ar-IQ"/>
                    </w:rPr>
                    <w:t>The Ministry Of Higher Education</w:t>
                  </w:r>
                </w:p>
                <w:p w:rsidR="009153C5" w:rsidRPr="00E82877" w:rsidRDefault="009153C5" w:rsidP="00280345">
                  <w:pPr>
                    <w:bidi w:val="0"/>
                    <w:jc w:val="center"/>
                    <w:rPr>
                      <w:rFonts w:ascii="Arial" w:hAnsi="Arial"/>
                      <w:b/>
                      <w:bCs/>
                      <w:sz w:val="24"/>
                      <w:szCs w:val="24"/>
                      <w:lang w:bidi="ar-IQ"/>
                    </w:rPr>
                  </w:pPr>
                  <w:r w:rsidRPr="00E82877">
                    <w:rPr>
                      <w:rFonts w:ascii="Arial" w:hAnsi="Arial"/>
                      <w:b/>
                      <w:bCs/>
                      <w:sz w:val="24"/>
                      <w:szCs w:val="24"/>
                      <w:lang w:bidi="ar-IQ"/>
                    </w:rPr>
                    <w:t>&amp; S</w:t>
                  </w:r>
                  <w:r w:rsidR="00280345" w:rsidRPr="00E82877">
                    <w:rPr>
                      <w:rFonts w:ascii="Arial" w:hAnsi="Arial"/>
                      <w:b/>
                      <w:bCs/>
                      <w:sz w:val="24"/>
                      <w:szCs w:val="24"/>
                      <w:lang w:bidi="ar-IQ"/>
                    </w:rPr>
                    <w:t>c</w:t>
                  </w:r>
                  <w:r w:rsidRPr="00E82877">
                    <w:rPr>
                      <w:rFonts w:ascii="Arial" w:hAnsi="Arial"/>
                      <w:b/>
                      <w:bCs/>
                      <w:sz w:val="24"/>
                      <w:szCs w:val="24"/>
                      <w:lang w:bidi="ar-IQ"/>
                    </w:rPr>
                    <w:t>ientific Research</w:t>
                  </w:r>
                </w:p>
              </w:txbxContent>
            </v:textbox>
          </v:roundrect>
        </w:pict>
      </w:r>
      <w:r w:rsidR="00AD4951">
        <w:rPr>
          <w:rFonts w:cs="Akhbar MT" w:hint="cs"/>
          <w:b/>
          <w:bCs/>
          <w:sz w:val="28"/>
          <w:szCs w:val="28"/>
          <w:rtl/>
          <w:lang w:bidi="ar-IQ"/>
        </w:rPr>
        <w:t>بسم الله الرحمن الرحيم</w:t>
      </w:r>
    </w:p>
    <w:p w:rsidR="009F306E" w:rsidRDefault="008868FF" w:rsidP="00AD4951">
      <w:pPr>
        <w:jc w:val="center"/>
        <w:rPr>
          <w:rFonts w:cs="Akhbar MT"/>
          <w:b/>
          <w:bCs/>
          <w:sz w:val="28"/>
          <w:szCs w:val="28"/>
          <w:lang w:bidi="ar-IQ"/>
        </w:rPr>
      </w:pPr>
      <w:r>
        <w:rPr>
          <w:noProof/>
        </w:rPr>
        <w:drawing>
          <wp:inline distT="0" distB="0" distL="0" distR="0">
            <wp:extent cx="2125980" cy="1143000"/>
            <wp:effectExtent l="0" t="0" r="762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5980" cy="1143000"/>
                    </a:xfrm>
                    <a:prstGeom prst="rect">
                      <a:avLst/>
                    </a:prstGeom>
                    <a:noFill/>
                    <a:ln>
                      <a:noFill/>
                    </a:ln>
                  </pic:spPr>
                </pic:pic>
              </a:graphicData>
            </a:graphic>
          </wp:inline>
        </w:drawing>
      </w:r>
    </w:p>
    <w:p w:rsidR="00DD3ECF" w:rsidRDefault="00DD3ECF" w:rsidP="009F306E">
      <w:pPr>
        <w:jc w:val="center"/>
        <w:rPr>
          <w:rFonts w:ascii="Simplified Arabic" w:hAnsi="Simplified Arabic" w:cs="Simplified Arabic"/>
          <w:b/>
          <w:bCs/>
          <w:sz w:val="32"/>
          <w:szCs w:val="32"/>
          <w:rtl/>
          <w:lang w:bidi="ar-IQ"/>
        </w:rPr>
      </w:pPr>
    </w:p>
    <w:p w:rsidR="009F306E" w:rsidRDefault="003943BE" w:rsidP="003654BE">
      <w:pPr>
        <w:jc w:val="center"/>
        <w:rPr>
          <w:rFonts w:ascii="Simplified Arabic" w:hAnsi="Simplified Arabic" w:cs="Simplified Arabic"/>
          <w:b/>
          <w:bCs/>
          <w:sz w:val="32"/>
          <w:szCs w:val="32"/>
          <w:rtl/>
          <w:lang w:bidi="ar-IQ"/>
        </w:rPr>
      </w:pPr>
      <w:r>
        <w:rPr>
          <w:rFonts w:ascii="Simplified Arabic" w:hAnsi="Simplified Arabic" w:cs="Simplified Arabic"/>
          <w:b/>
          <w:bCs/>
          <w:sz w:val="32"/>
          <w:szCs w:val="32"/>
          <w:lang w:bidi="ar-IQ"/>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2802"/>
        <w:gridCol w:w="2551"/>
        <w:gridCol w:w="2410"/>
        <w:gridCol w:w="2919"/>
      </w:tblGrid>
      <w:tr w:rsidR="000D3F7F" w:rsidRPr="00B12216" w:rsidTr="00B77CC5">
        <w:trPr>
          <w:trHeight w:val="690"/>
        </w:trPr>
        <w:tc>
          <w:tcPr>
            <w:tcW w:w="2802" w:type="dxa"/>
            <w:shd w:val="clear" w:color="auto" w:fill="auto"/>
            <w:vAlign w:val="center"/>
          </w:tcPr>
          <w:p w:rsidR="000D3F7F" w:rsidRPr="00B12216" w:rsidRDefault="000D3F7F"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Instructor</w:t>
            </w:r>
          </w:p>
        </w:tc>
        <w:tc>
          <w:tcPr>
            <w:tcW w:w="7880" w:type="dxa"/>
            <w:gridSpan w:val="3"/>
            <w:shd w:val="clear" w:color="auto" w:fill="auto"/>
            <w:vAlign w:val="center"/>
          </w:tcPr>
          <w:p w:rsidR="00681270" w:rsidRPr="00681270" w:rsidRDefault="00681270" w:rsidP="00681270">
            <w:pPr>
              <w:spacing w:after="0" w:line="360" w:lineRule="auto"/>
              <w:jc w:val="right"/>
              <w:rPr>
                <w:b/>
                <w:bCs/>
                <w:sz w:val="23"/>
                <w:szCs w:val="23"/>
                <w:rtl/>
              </w:rPr>
            </w:pPr>
            <w:r>
              <w:rPr>
                <w:b/>
                <w:bCs/>
                <w:sz w:val="23"/>
                <w:szCs w:val="23"/>
              </w:rPr>
              <w:t xml:space="preserve">ADNAN MOHAMMED TAHA </w:t>
            </w:r>
          </w:p>
          <w:p w:rsidR="00125BE8" w:rsidRPr="00B12216" w:rsidRDefault="00125BE8" w:rsidP="007C12F5">
            <w:pPr>
              <w:tabs>
                <w:tab w:val="left" w:pos="1826"/>
              </w:tabs>
              <w:bidi w:val="0"/>
              <w:spacing w:after="0" w:line="240" w:lineRule="auto"/>
              <w:rPr>
                <w:rFonts w:asciiTheme="majorBidi" w:hAnsiTheme="majorBidi" w:cstheme="majorBidi"/>
                <w:b/>
                <w:bCs/>
                <w:sz w:val="28"/>
                <w:szCs w:val="28"/>
                <w:lang w:bidi="ar-IQ"/>
              </w:rPr>
            </w:pPr>
          </w:p>
        </w:tc>
      </w:tr>
      <w:tr w:rsidR="000D3F7F" w:rsidRPr="00B12216" w:rsidTr="00B77CC5">
        <w:trPr>
          <w:trHeight w:val="710"/>
        </w:trPr>
        <w:tc>
          <w:tcPr>
            <w:tcW w:w="2802" w:type="dxa"/>
            <w:shd w:val="clear" w:color="auto" w:fill="auto"/>
            <w:vAlign w:val="center"/>
          </w:tcPr>
          <w:p w:rsidR="000D3F7F" w:rsidRPr="00B12216" w:rsidRDefault="00CE00FA"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E-mail</w:t>
            </w:r>
          </w:p>
        </w:tc>
        <w:tc>
          <w:tcPr>
            <w:tcW w:w="7880" w:type="dxa"/>
            <w:gridSpan w:val="3"/>
            <w:shd w:val="clear" w:color="auto" w:fill="auto"/>
            <w:vAlign w:val="center"/>
          </w:tcPr>
          <w:p w:rsidR="001E25F6" w:rsidRPr="00B12216" w:rsidRDefault="00681270" w:rsidP="001E25F6">
            <w:pPr>
              <w:tabs>
                <w:tab w:val="left" w:pos="1826"/>
              </w:tabs>
              <w:bidi w:val="0"/>
              <w:spacing w:after="0" w:line="240" w:lineRule="auto"/>
              <w:rPr>
                <w:rFonts w:asciiTheme="majorBidi" w:hAnsiTheme="majorBidi" w:cstheme="majorBidi"/>
                <w:b/>
                <w:bCs/>
                <w:sz w:val="28"/>
                <w:szCs w:val="28"/>
                <w:lang w:bidi="ar-IQ"/>
              </w:rPr>
            </w:pPr>
            <w:r w:rsidRPr="00681270">
              <w:rPr>
                <w:rFonts w:asciiTheme="majorBidi" w:hAnsiTheme="majorBidi" w:cstheme="majorBidi"/>
                <w:b/>
                <w:bCs/>
                <w:sz w:val="28"/>
                <w:szCs w:val="28"/>
                <w:lang w:bidi="ar-IQ"/>
              </w:rPr>
              <w:t>adnanalmamory@gmail.com</w:t>
            </w:r>
          </w:p>
        </w:tc>
      </w:tr>
      <w:tr w:rsidR="00CE00FA" w:rsidRPr="00B12216" w:rsidTr="00B77CC5">
        <w:trPr>
          <w:trHeight w:val="620"/>
        </w:trPr>
        <w:tc>
          <w:tcPr>
            <w:tcW w:w="2802" w:type="dxa"/>
            <w:shd w:val="clear" w:color="auto" w:fill="auto"/>
            <w:vAlign w:val="center"/>
          </w:tcPr>
          <w:p w:rsidR="00CE00FA" w:rsidRPr="00B12216" w:rsidRDefault="00CE00FA"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Title</w:t>
            </w:r>
          </w:p>
        </w:tc>
        <w:tc>
          <w:tcPr>
            <w:tcW w:w="7880" w:type="dxa"/>
            <w:gridSpan w:val="3"/>
            <w:shd w:val="clear" w:color="auto" w:fill="auto"/>
            <w:vAlign w:val="center"/>
          </w:tcPr>
          <w:p w:rsidR="00125BE8" w:rsidRPr="00B12216" w:rsidRDefault="00AB2DE5" w:rsidP="007C12F5">
            <w:pPr>
              <w:tabs>
                <w:tab w:val="left" w:pos="1826"/>
              </w:tabs>
              <w:bidi w:val="0"/>
              <w:spacing w:after="0" w:line="240" w:lineRule="auto"/>
              <w:rPr>
                <w:rFonts w:asciiTheme="majorBidi" w:hAnsiTheme="majorBidi" w:cstheme="majorBidi"/>
                <w:b/>
                <w:bCs/>
                <w:sz w:val="28"/>
                <w:szCs w:val="28"/>
                <w:lang w:bidi="ar-IQ"/>
              </w:rPr>
            </w:pPr>
            <w:r w:rsidRPr="00AB2DE5">
              <w:rPr>
                <w:rFonts w:asciiTheme="majorBidi" w:hAnsiTheme="majorBidi" w:cstheme="majorBidi"/>
                <w:b/>
                <w:bCs/>
                <w:sz w:val="28"/>
                <w:szCs w:val="28"/>
                <w:lang w:bidi="ar-IQ"/>
              </w:rPr>
              <w:t>Communication I</w:t>
            </w:r>
          </w:p>
        </w:tc>
      </w:tr>
      <w:tr w:rsidR="00CE00FA" w:rsidRPr="00B12216" w:rsidTr="00B77CC5">
        <w:trPr>
          <w:trHeight w:val="710"/>
        </w:trPr>
        <w:tc>
          <w:tcPr>
            <w:tcW w:w="2802" w:type="dxa"/>
            <w:shd w:val="clear" w:color="auto" w:fill="auto"/>
            <w:vAlign w:val="center"/>
          </w:tcPr>
          <w:p w:rsidR="00CE00FA" w:rsidRPr="00B12216" w:rsidRDefault="00CE00FA"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Coordinator</w:t>
            </w:r>
          </w:p>
        </w:tc>
        <w:tc>
          <w:tcPr>
            <w:tcW w:w="7880" w:type="dxa"/>
            <w:gridSpan w:val="3"/>
            <w:shd w:val="clear" w:color="auto" w:fill="auto"/>
            <w:vAlign w:val="center"/>
          </w:tcPr>
          <w:p w:rsidR="00681270" w:rsidRPr="00681270" w:rsidRDefault="00681270" w:rsidP="00681270">
            <w:pPr>
              <w:spacing w:after="0" w:line="360" w:lineRule="auto"/>
              <w:jc w:val="right"/>
              <w:rPr>
                <w:b/>
                <w:bCs/>
                <w:sz w:val="23"/>
                <w:szCs w:val="23"/>
                <w:rtl/>
              </w:rPr>
            </w:pPr>
            <w:bookmarkStart w:id="0" w:name="_GoBack"/>
            <w:bookmarkEnd w:id="0"/>
            <w:r>
              <w:rPr>
                <w:b/>
                <w:bCs/>
                <w:sz w:val="23"/>
                <w:szCs w:val="23"/>
              </w:rPr>
              <w:t xml:space="preserve">ADNAN MOHAMMED TAHA </w:t>
            </w:r>
          </w:p>
          <w:p w:rsidR="00125BE8" w:rsidRPr="00B12216" w:rsidRDefault="00125BE8" w:rsidP="00B77CC5">
            <w:pPr>
              <w:tabs>
                <w:tab w:val="left" w:pos="1826"/>
              </w:tabs>
              <w:bidi w:val="0"/>
              <w:spacing w:after="0" w:line="240" w:lineRule="auto"/>
              <w:rPr>
                <w:rFonts w:asciiTheme="majorBidi" w:hAnsiTheme="majorBidi" w:cstheme="majorBidi"/>
                <w:sz w:val="28"/>
                <w:szCs w:val="28"/>
                <w:lang w:bidi="ar-IQ"/>
              </w:rPr>
            </w:pPr>
          </w:p>
        </w:tc>
      </w:tr>
      <w:tr w:rsidR="00CE00FA" w:rsidRPr="00B12216" w:rsidTr="00B77CC5">
        <w:trPr>
          <w:trHeight w:val="710"/>
        </w:trPr>
        <w:tc>
          <w:tcPr>
            <w:tcW w:w="2802" w:type="dxa"/>
            <w:shd w:val="clear" w:color="auto" w:fill="auto"/>
            <w:vAlign w:val="center"/>
          </w:tcPr>
          <w:p w:rsidR="00CE00FA" w:rsidRPr="00B12216" w:rsidRDefault="00BE20D5"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Objective</w:t>
            </w:r>
          </w:p>
        </w:tc>
        <w:tc>
          <w:tcPr>
            <w:tcW w:w="7880" w:type="dxa"/>
            <w:gridSpan w:val="3"/>
            <w:shd w:val="clear" w:color="auto" w:fill="auto"/>
            <w:vAlign w:val="center"/>
          </w:tcPr>
          <w:p w:rsidR="00BE20D5" w:rsidRPr="00B12216" w:rsidRDefault="00681270" w:rsidP="007C12F5">
            <w:pPr>
              <w:tabs>
                <w:tab w:val="left" w:pos="1826"/>
              </w:tabs>
              <w:bidi w:val="0"/>
              <w:spacing w:after="0" w:line="240" w:lineRule="auto"/>
              <w:rPr>
                <w:rFonts w:asciiTheme="majorBidi" w:hAnsiTheme="majorBidi" w:cstheme="majorBidi"/>
                <w:sz w:val="28"/>
                <w:szCs w:val="28"/>
                <w:lang w:bidi="ar-IQ"/>
              </w:rPr>
            </w:pPr>
            <w:r w:rsidRPr="00AB2DE5">
              <w:rPr>
                <w:rFonts w:asciiTheme="majorBidi" w:hAnsiTheme="majorBidi" w:cstheme="majorBidi"/>
                <w:b/>
                <w:bCs/>
                <w:sz w:val="24"/>
                <w:szCs w:val="24"/>
                <w:lang w:bidi="ar-IQ"/>
              </w:rPr>
              <w:t>The aim of this subject is to make the students ready to understand and comprehend the scientific theories and their applications related to their field of the study.</w:t>
            </w:r>
          </w:p>
        </w:tc>
      </w:tr>
      <w:tr w:rsidR="00BE20D5" w:rsidRPr="00B12216" w:rsidTr="00B77CC5">
        <w:tc>
          <w:tcPr>
            <w:tcW w:w="2802" w:type="dxa"/>
            <w:shd w:val="clear" w:color="auto" w:fill="auto"/>
            <w:vAlign w:val="center"/>
          </w:tcPr>
          <w:p w:rsidR="00BE20D5" w:rsidRPr="00B12216" w:rsidRDefault="00BE20D5"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Description</w:t>
            </w:r>
          </w:p>
        </w:tc>
        <w:tc>
          <w:tcPr>
            <w:tcW w:w="7880" w:type="dxa"/>
            <w:gridSpan w:val="3"/>
            <w:shd w:val="clear" w:color="auto" w:fill="auto"/>
            <w:vAlign w:val="center"/>
          </w:tcPr>
          <w:p w:rsidR="00E34C26" w:rsidRPr="00B12216" w:rsidRDefault="00E34C26" w:rsidP="00B77CC5">
            <w:pPr>
              <w:tabs>
                <w:tab w:val="left" w:pos="1826"/>
              </w:tabs>
              <w:bidi w:val="0"/>
              <w:spacing w:after="0" w:line="240" w:lineRule="auto"/>
              <w:rPr>
                <w:rFonts w:asciiTheme="majorBidi" w:hAnsiTheme="majorBidi" w:cstheme="majorBidi"/>
                <w:sz w:val="28"/>
                <w:szCs w:val="28"/>
                <w:lang w:bidi="ar-IQ"/>
              </w:rPr>
            </w:pPr>
          </w:p>
          <w:p w:rsidR="00BE20D5" w:rsidRPr="00B12216" w:rsidRDefault="00AB2DE5" w:rsidP="00BE09DB">
            <w:pPr>
              <w:tabs>
                <w:tab w:val="left" w:pos="1826"/>
              </w:tabs>
              <w:bidi w:val="0"/>
              <w:spacing w:after="0" w:line="240" w:lineRule="auto"/>
              <w:jc w:val="both"/>
              <w:rPr>
                <w:rFonts w:asciiTheme="majorBidi" w:hAnsiTheme="majorBidi" w:cstheme="majorBidi"/>
                <w:sz w:val="28"/>
                <w:szCs w:val="28"/>
                <w:lang w:bidi="ar-IQ"/>
              </w:rPr>
            </w:pPr>
            <w:r w:rsidRPr="00AB2DE5">
              <w:rPr>
                <w:rFonts w:asciiTheme="majorBidi" w:hAnsiTheme="majorBidi" w:cstheme="majorBidi"/>
                <w:b/>
                <w:bCs/>
                <w:sz w:val="24"/>
                <w:szCs w:val="24"/>
                <w:lang w:bidi="ar-IQ"/>
              </w:rPr>
              <w:t>Aims the theme of principles of communication engineering to teach the student during the school year idea for the basic arrangement and mathematical systems communication modulated linear. Where the student learns the principles and mathematical things electromagnetic, electrical, and transfers from one place to another using wires or wirelessly. In addition to filters of all kinds (filters) and how the process of nomination of the electric signals deriving from the middle which is filled with the noise naturally.</w:t>
            </w:r>
          </w:p>
        </w:tc>
      </w:tr>
      <w:tr w:rsidR="00BE20D5" w:rsidRPr="00B12216" w:rsidTr="00BE0043">
        <w:trPr>
          <w:trHeight w:val="1295"/>
        </w:trPr>
        <w:tc>
          <w:tcPr>
            <w:tcW w:w="2802" w:type="dxa"/>
            <w:shd w:val="clear" w:color="auto" w:fill="auto"/>
            <w:vAlign w:val="center"/>
          </w:tcPr>
          <w:p w:rsidR="00BE20D5" w:rsidRPr="00B12216" w:rsidRDefault="002E2AA5"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Textboo</w:t>
            </w:r>
            <w:r w:rsidR="001A0F0C" w:rsidRPr="00B12216">
              <w:rPr>
                <w:rFonts w:asciiTheme="majorBidi" w:hAnsiTheme="majorBidi" w:cstheme="majorBidi"/>
                <w:sz w:val="28"/>
                <w:szCs w:val="28"/>
                <w:lang w:bidi="ar-IQ"/>
              </w:rPr>
              <w:t>k</w:t>
            </w:r>
          </w:p>
        </w:tc>
        <w:tc>
          <w:tcPr>
            <w:tcW w:w="7880" w:type="dxa"/>
            <w:gridSpan w:val="3"/>
            <w:shd w:val="clear" w:color="auto" w:fill="auto"/>
            <w:vAlign w:val="center"/>
          </w:tcPr>
          <w:p w:rsidR="001A0F0C" w:rsidRPr="00B12216" w:rsidRDefault="00B714B8" w:rsidP="00353797">
            <w:pPr>
              <w:numPr>
                <w:ilvl w:val="0"/>
                <w:numId w:val="1"/>
              </w:numPr>
              <w:bidi w:val="0"/>
              <w:spacing w:after="0" w:line="240" w:lineRule="auto"/>
              <w:ind w:right="0"/>
              <w:rPr>
                <w:rFonts w:asciiTheme="majorBidi" w:hAnsiTheme="majorBidi" w:cstheme="majorBidi"/>
                <w:b/>
                <w:bCs/>
                <w:spacing w:val="-4"/>
                <w:sz w:val="28"/>
                <w:szCs w:val="28"/>
              </w:rPr>
            </w:pPr>
            <w:r w:rsidRPr="00B714B8">
              <w:rPr>
                <w:rFonts w:asciiTheme="majorBidi" w:hAnsiTheme="majorBidi" w:cstheme="majorBidi"/>
                <w:b/>
                <w:bCs/>
                <w:sz w:val="24"/>
                <w:szCs w:val="24"/>
                <w:lang w:bidi="ar-IQ"/>
              </w:rPr>
              <w:t xml:space="preserve">Modern digital and </w:t>
            </w:r>
            <w:proofErr w:type="spellStart"/>
            <w:r w:rsidRPr="00B714B8">
              <w:rPr>
                <w:rFonts w:asciiTheme="majorBidi" w:hAnsiTheme="majorBidi" w:cstheme="majorBidi"/>
                <w:b/>
                <w:bCs/>
                <w:sz w:val="24"/>
                <w:szCs w:val="24"/>
                <w:lang w:bidi="ar-IQ"/>
              </w:rPr>
              <w:t>analoge</w:t>
            </w:r>
            <w:proofErr w:type="spellEnd"/>
            <w:r w:rsidRPr="00B714B8">
              <w:rPr>
                <w:rFonts w:asciiTheme="majorBidi" w:hAnsiTheme="majorBidi" w:cstheme="majorBidi"/>
                <w:b/>
                <w:bCs/>
                <w:sz w:val="24"/>
                <w:szCs w:val="24"/>
                <w:lang w:bidi="ar-IQ"/>
              </w:rPr>
              <w:t xml:space="preserve"> communications by Marten</w:t>
            </w:r>
          </w:p>
        </w:tc>
      </w:tr>
      <w:tr w:rsidR="007C12F5" w:rsidRPr="00B12216" w:rsidTr="007C12F5">
        <w:trPr>
          <w:trHeight w:val="494"/>
        </w:trPr>
        <w:tc>
          <w:tcPr>
            <w:tcW w:w="2802" w:type="dxa"/>
            <w:vMerge w:val="restart"/>
            <w:shd w:val="clear" w:color="auto" w:fill="auto"/>
            <w:vAlign w:val="center"/>
          </w:tcPr>
          <w:p w:rsidR="007C12F5" w:rsidRPr="00B12216" w:rsidRDefault="007C12F5"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Course Assessments</w:t>
            </w:r>
          </w:p>
        </w:tc>
        <w:tc>
          <w:tcPr>
            <w:tcW w:w="2551" w:type="dxa"/>
            <w:shd w:val="clear" w:color="auto" w:fill="auto"/>
            <w:vAlign w:val="center"/>
          </w:tcPr>
          <w:p w:rsidR="007C12F5" w:rsidRPr="00B12216" w:rsidRDefault="007C12F5" w:rsidP="007D764C">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First semester</w:t>
            </w:r>
          </w:p>
        </w:tc>
        <w:tc>
          <w:tcPr>
            <w:tcW w:w="2410" w:type="dxa"/>
            <w:shd w:val="clear" w:color="auto" w:fill="auto"/>
            <w:vAlign w:val="center"/>
          </w:tcPr>
          <w:p w:rsidR="007C12F5" w:rsidRPr="00B12216" w:rsidRDefault="007C12F5" w:rsidP="007D764C">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Second semester</w:t>
            </w:r>
          </w:p>
        </w:tc>
        <w:tc>
          <w:tcPr>
            <w:tcW w:w="2919" w:type="dxa"/>
            <w:shd w:val="clear" w:color="auto" w:fill="auto"/>
            <w:vAlign w:val="center"/>
          </w:tcPr>
          <w:p w:rsidR="007C12F5" w:rsidRPr="00B12216" w:rsidRDefault="007C12F5" w:rsidP="007D764C">
            <w:pPr>
              <w:tabs>
                <w:tab w:val="left" w:pos="1826"/>
              </w:tabs>
              <w:bidi w:val="0"/>
              <w:spacing w:after="0" w:line="240" w:lineRule="auto"/>
              <w:jc w:val="center"/>
              <w:rPr>
                <w:rFonts w:asciiTheme="majorBidi" w:hAnsiTheme="majorBidi" w:cstheme="majorBidi"/>
                <w:sz w:val="28"/>
                <w:szCs w:val="28"/>
                <w:lang w:bidi="ar-IQ"/>
              </w:rPr>
            </w:pPr>
            <w:r w:rsidRPr="00B12216">
              <w:rPr>
                <w:rFonts w:asciiTheme="majorBidi" w:hAnsiTheme="majorBidi" w:cstheme="majorBidi"/>
                <w:sz w:val="28"/>
                <w:szCs w:val="28"/>
                <w:lang w:bidi="ar-IQ"/>
              </w:rPr>
              <w:t>Final Exam</w:t>
            </w:r>
          </w:p>
        </w:tc>
      </w:tr>
      <w:tr w:rsidR="007C12F5" w:rsidRPr="00B12216" w:rsidTr="007C12F5">
        <w:trPr>
          <w:trHeight w:val="494"/>
        </w:trPr>
        <w:tc>
          <w:tcPr>
            <w:tcW w:w="2802" w:type="dxa"/>
            <w:vMerge/>
            <w:shd w:val="clear" w:color="auto" w:fill="auto"/>
            <w:vAlign w:val="center"/>
          </w:tcPr>
          <w:p w:rsidR="007C12F5" w:rsidRPr="00B12216" w:rsidRDefault="007C12F5" w:rsidP="00B77CC5">
            <w:pPr>
              <w:tabs>
                <w:tab w:val="left" w:pos="1826"/>
              </w:tabs>
              <w:bidi w:val="0"/>
              <w:spacing w:after="0" w:line="240" w:lineRule="auto"/>
              <w:rPr>
                <w:rFonts w:asciiTheme="majorBidi" w:hAnsiTheme="majorBidi" w:cstheme="majorBidi"/>
                <w:sz w:val="28"/>
                <w:szCs w:val="28"/>
                <w:lang w:bidi="ar-IQ"/>
              </w:rPr>
            </w:pPr>
          </w:p>
        </w:tc>
        <w:tc>
          <w:tcPr>
            <w:tcW w:w="2551" w:type="dxa"/>
            <w:shd w:val="clear" w:color="auto" w:fill="auto"/>
            <w:vAlign w:val="center"/>
          </w:tcPr>
          <w:p w:rsidR="007C12F5" w:rsidRPr="00B12216" w:rsidRDefault="00AB2DE5" w:rsidP="007D764C">
            <w:pPr>
              <w:tabs>
                <w:tab w:val="left" w:pos="1826"/>
              </w:tabs>
              <w:bidi w:val="0"/>
              <w:spacing w:after="0" w:line="240" w:lineRule="auto"/>
              <w:jc w:val="center"/>
              <w:rPr>
                <w:rFonts w:asciiTheme="majorBidi" w:hAnsiTheme="majorBidi" w:cstheme="majorBidi"/>
                <w:b/>
                <w:bCs/>
                <w:sz w:val="28"/>
                <w:szCs w:val="28"/>
                <w:lang w:bidi="ar-IQ"/>
              </w:rPr>
            </w:pPr>
            <w:r>
              <w:rPr>
                <w:rFonts w:asciiTheme="majorBidi" w:hAnsiTheme="majorBidi" w:cstheme="majorBidi"/>
                <w:b/>
                <w:bCs/>
                <w:sz w:val="28"/>
                <w:szCs w:val="28"/>
                <w:lang w:bidi="ar-IQ"/>
              </w:rPr>
              <w:t>2</w:t>
            </w:r>
            <w:r w:rsidR="007C12F5" w:rsidRPr="00B12216">
              <w:rPr>
                <w:rFonts w:asciiTheme="majorBidi" w:hAnsiTheme="majorBidi" w:cstheme="majorBidi"/>
                <w:b/>
                <w:bCs/>
                <w:sz w:val="28"/>
                <w:szCs w:val="28"/>
                <w:lang w:bidi="ar-IQ"/>
              </w:rPr>
              <w:t>0 %</w:t>
            </w:r>
          </w:p>
        </w:tc>
        <w:tc>
          <w:tcPr>
            <w:tcW w:w="2410" w:type="dxa"/>
            <w:shd w:val="clear" w:color="auto" w:fill="auto"/>
            <w:vAlign w:val="center"/>
          </w:tcPr>
          <w:p w:rsidR="007C12F5" w:rsidRPr="00B12216" w:rsidRDefault="00AB2DE5" w:rsidP="007D764C">
            <w:pPr>
              <w:tabs>
                <w:tab w:val="left" w:pos="1826"/>
              </w:tabs>
              <w:bidi w:val="0"/>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2</w:t>
            </w:r>
            <w:r w:rsidR="007C12F5" w:rsidRPr="00B12216">
              <w:rPr>
                <w:rFonts w:asciiTheme="majorBidi" w:hAnsiTheme="majorBidi" w:cstheme="majorBidi"/>
                <w:b/>
                <w:bCs/>
                <w:sz w:val="28"/>
                <w:szCs w:val="28"/>
                <w:lang w:bidi="ar-IQ"/>
              </w:rPr>
              <w:t>0 %</w:t>
            </w:r>
          </w:p>
        </w:tc>
        <w:tc>
          <w:tcPr>
            <w:tcW w:w="2919" w:type="dxa"/>
            <w:shd w:val="clear" w:color="auto" w:fill="auto"/>
            <w:vAlign w:val="center"/>
          </w:tcPr>
          <w:p w:rsidR="007C12F5" w:rsidRPr="00B12216" w:rsidRDefault="00E26377" w:rsidP="007D764C">
            <w:pPr>
              <w:tabs>
                <w:tab w:val="left" w:pos="1826"/>
              </w:tabs>
              <w:bidi w:val="0"/>
              <w:spacing w:after="0" w:line="240" w:lineRule="auto"/>
              <w:jc w:val="center"/>
              <w:rPr>
                <w:rFonts w:asciiTheme="majorBidi" w:hAnsiTheme="majorBidi" w:cstheme="majorBidi"/>
                <w:b/>
                <w:bCs/>
                <w:sz w:val="28"/>
                <w:szCs w:val="28"/>
                <w:lang w:bidi="ar-IQ"/>
              </w:rPr>
            </w:pPr>
            <w:r w:rsidRPr="00B12216">
              <w:rPr>
                <w:rFonts w:asciiTheme="majorBidi" w:hAnsiTheme="majorBidi" w:cstheme="majorBidi"/>
                <w:b/>
                <w:bCs/>
                <w:sz w:val="28"/>
                <w:szCs w:val="28"/>
                <w:lang w:bidi="ar-IQ"/>
              </w:rPr>
              <w:t>6</w:t>
            </w:r>
            <w:r w:rsidR="007C12F5" w:rsidRPr="00B12216">
              <w:rPr>
                <w:rFonts w:asciiTheme="majorBidi" w:hAnsiTheme="majorBidi" w:cstheme="majorBidi"/>
                <w:b/>
                <w:bCs/>
                <w:sz w:val="28"/>
                <w:szCs w:val="28"/>
                <w:lang w:bidi="ar-IQ"/>
              </w:rPr>
              <w:t>0 %</w:t>
            </w:r>
          </w:p>
        </w:tc>
      </w:tr>
      <w:tr w:rsidR="00DF2FC6" w:rsidRPr="00B12216" w:rsidTr="00B77CC5">
        <w:tc>
          <w:tcPr>
            <w:tcW w:w="2802" w:type="dxa"/>
            <w:shd w:val="clear" w:color="auto" w:fill="auto"/>
            <w:vAlign w:val="center"/>
          </w:tcPr>
          <w:p w:rsidR="00DF2FC6" w:rsidRPr="00B12216" w:rsidRDefault="00DF2FC6" w:rsidP="00B77CC5">
            <w:pPr>
              <w:tabs>
                <w:tab w:val="left" w:pos="1826"/>
              </w:tabs>
              <w:bidi w:val="0"/>
              <w:spacing w:after="0" w:line="240" w:lineRule="auto"/>
              <w:rPr>
                <w:rFonts w:asciiTheme="majorBidi" w:hAnsiTheme="majorBidi" w:cstheme="majorBidi"/>
                <w:sz w:val="28"/>
                <w:szCs w:val="28"/>
                <w:lang w:bidi="ar-IQ"/>
              </w:rPr>
            </w:pPr>
            <w:r w:rsidRPr="00B12216">
              <w:rPr>
                <w:rFonts w:asciiTheme="majorBidi" w:hAnsiTheme="majorBidi" w:cstheme="majorBidi"/>
                <w:sz w:val="28"/>
                <w:szCs w:val="28"/>
                <w:lang w:bidi="ar-IQ"/>
              </w:rPr>
              <w:t>General Notes</w:t>
            </w:r>
          </w:p>
          <w:p w:rsidR="00BE7733" w:rsidRPr="00B12216" w:rsidRDefault="00BE7733" w:rsidP="00B77CC5">
            <w:pPr>
              <w:tabs>
                <w:tab w:val="left" w:pos="1826"/>
              </w:tabs>
              <w:bidi w:val="0"/>
              <w:spacing w:after="0" w:line="240" w:lineRule="auto"/>
              <w:rPr>
                <w:rFonts w:asciiTheme="majorBidi" w:hAnsiTheme="majorBidi" w:cstheme="majorBidi"/>
                <w:sz w:val="28"/>
                <w:szCs w:val="28"/>
                <w:lang w:bidi="ar-IQ"/>
              </w:rPr>
            </w:pPr>
          </w:p>
        </w:tc>
        <w:tc>
          <w:tcPr>
            <w:tcW w:w="7880" w:type="dxa"/>
            <w:gridSpan w:val="3"/>
            <w:shd w:val="clear" w:color="auto" w:fill="auto"/>
          </w:tcPr>
          <w:p w:rsidR="00BE7733" w:rsidRPr="00B12216" w:rsidRDefault="00BE7733" w:rsidP="00E82877">
            <w:pPr>
              <w:tabs>
                <w:tab w:val="left" w:pos="1826"/>
              </w:tabs>
              <w:bidi w:val="0"/>
              <w:spacing w:after="0" w:line="240" w:lineRule="auto"/>
              <w:jc w:val="center"/>
              <w:rPr>
                <w:rFonts w:asciiTheme="majorBidi" w:hAnsiTheme="majorBidi" w:cstheme="majorBidi"/>
                <w:sz w:val="28"/>
                <w:szCs w:val="28"/>
                <w:lang w:bidi="ar-IQ"/>
              </w:rPr>
            </w:pPr>
          </w:p>
          <w:p w:rsidR="00BE7733" w:rsidRPr="00B12216" w:rsidRDefault="00BE7733" w:rsidP="00E82877">
            <w:pPr>
              <w:tabs>
                <w:tab w:val="left" w:pos="1826"/>
              </w:tabs>
              <w:bidi w:val="0"/>
              <w:spacing w:after="0" w:line="240" w:lineRule="auto"/>
              <w:jc w:val="center"/>
              <w:rPr>
                <w:rFonts w:asciiTheme="majorBidi" w:hAnsiTheme="majorBidi" w:cstheme="majorBidi"/>
                <w:sz w:val="28"/>
                <w:szCs w:val="28"/>
                <w:lang w:bidi="ar-IQ"/>
              </w:rPr>
            </w:pPr>
          </w:p>
          <w:p w:rsidR="00BE7733" w:rsidRPr="00B12216" w:rsidRDefault="00BE7733" w:rsidP="00E82877">
            <w:pPr>
              <w:tabs>
                <w:tab w:val="left" w:pos="1826"/>
              </w:tabs>
              <w:bidi w:val="0"/>
              <w:spacing w:after="0" w:line="240" w:lineRule="auto"/>
              <w:jc w:val="center"/>
              <w:rPr>
                <w:rFonts w:asciiTheme="majorBidi" w:hAnsiTheme="majorBidi" w:cstheme="majorBidi"/>
                <w:sz w:val="28"/>
                <w:szCs w:val="28"/>
                <w:lang w:bidi="ar-IQ"/>
              </w:rPr>
            </w:pPr>
          </w:p>
        </w:tc>
      </w:tr>
    </w:tbl>
    <w:p w:rsidR="007D764C" w:rsidRPr="00B12216" w:rsidRDefault="007D764C" w:rsidP="00504C47">
      <w:pPr>
        <w:tabs>
          <w:tab w:val="right" w:pos="10466"/>
        </w:tabs>
        <w:rPr>
          <w:rFonts w:asciiTheme="majorBidi" w:hAnsiTheme="majorBidi" w:cstheme="majorBidi"/>
          <w:sz w:val="28"/>
          <w:szCs w:val="28"/>
          <w:lang w:bidi="ar-IQ"/>
        </w:rPr>
      </w:pPr>
    </w:p>
    <w:p w:rsidR="007D764C" w:rsidRPr="00B12216" w:rsidRDefault="007D764C" w:rsidP="00504C47">
      <w:pPr>
        <w:tabs>
          <w:tab w:val="right" w:pos="10466"/>
        </w:tabs>
        <w:rPr>
          <w:rFonts w:asciiTheme="majorBidi" w:hAnsiTheme="majorBidi" w:cstheme="majorBidi"/>
          <w:sz w:val="28"/>
          <w:szCs w:val="28"/>
          <w:lang w:bidi="ar-IQ"/>
        </w:rPr>
      </w:pPr>
    </w:p>
    <w:p w:rsidR="00504C47" w:rsidRPr="00B12216" w:rsidRDefault="005E6C04" w:rsidP="00504C47">
      <w:pPr>
        <w:tabs>
          <w:tab w:val="right" w:pos="10466"/>
        </w:tabs>
        <w:rPr>
          <w:rFonts w:asciiTheme="majorBidi" w:hAnsiTheme="majorBidi" w:cstheme="majorBidi"/>
          <w:b/>
          <w:bCs/>
          <w:sz w:val="28"/>
          <w:szCs w:val="28"/>
          <w:lang w:bidi="ar-IQ"/>
        </w:rPr>
      </w:pPr>
      <w:r w:rsidRPr="005E6C04">
        <w:rPr>
          <w:rFonts w:asciiTheme="majorBidi" w:hAnsiTheme="majorBidi" w:cstheme="majorBidi"/>
          <w:b/>
          <w:bCs/>
          <w:noProof/>
          <w:sz w:val="28"/>
          <w:szCs w:val="28"/>
          <w:lang w:val="en-MY" w:eastAsia="en-MY"/>
        </w:rPr>
        <w:lastRenderedPageBreak/>
        <w:pict>
          <v:roundrect id="AutoShape 8" o:spid="_x0000_s1028" style="position:absolute;left:0;text-align:left;margin-left:297.75pt;margin-top:-27pt;width:252pt;height:203.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">
            <v:shadow on="t" opacity=".5" offset="6pt,-6pt"/>
            <v:textbox>
              <w:txbxContent>
                <w:p w:rsidR="00B12216" w:rsidRPr="00E82877" w:rsidRDefault="00BE0043" w:rsidP="001F2E8A">
                  <w:pPr>
                    <w:spacing w:after="0" w:line="360" w:lineRule="auto"/>
                    <w:jc w:val="right"/>
                    <w:rPr>
                      <w:rFonts w:ascii="Arial" w:hAnsi="Arial"/>
                      <w:b/>
                      <w:bCs/>
                      <w:sz w:val="20"/>
                      <w:szCs w:val="20"/>
                      <w:rtl/>
                    </w:rPr>
                  </w:pPr>
                  <w:r w:rsidRPr="00E82877">
                    <w:rPr>
                      <w:rFonts w:ascii="Arial" w:hAnsi="Arial"/>
                      <w:b/>
                      <w:bCs/>
                      <w:sz w:val="20"/>
                      <w:szCs w:val="20"/>
                      <w:lang w:bidi="ar-IQ"/>
                    </w:rPr>
                    <w:t>University:</w:t>
                  </w:r>
                  <w:r>
                    <w:rPr>
                      <w:rFonts w:ascii="Arial" w:hAnsi="Arial"/>
                      <w:b/>
                      <w:bCs/>
                      <w:sz w:val="20"/>
                      <w:szCs w:val="20"/>
                      <w:lang w:bidi="ar-IQ"/>
                    </w:rPr>
                    <w:t xml:space="preserve"> </w:t>
                  </w:r>
                  <w:proofErr w:type="spellStart"/>
                  <w:r>
                    <w:rPr>
                      <w:rFonts w:ascii="Arial" w:hAnsi="Arial"/>
                      <w:b/>
                      <w:bCs/>
                      <w:sz w:val="20"/>
                      <w:szCs w:val="20"/>
                      <w:lang w:bidi="ar-IQ"/>
                    </w:rPr>
                    <w:t>Diyala</w:t>
                  </w:r>
                  <w:proofErr w:type="spellEnd"/>
                  <w:r>
                    <w:rPr>
                      <w:rFonts w:ascii="Arial" w:hAnsi="Arial"/>
                      <w:b/>
                      <w:bCs/>
                      <w:sz w:val="20"/>
                      <w:szCs w:val="20"/>
                      <w:lang w:bidi="ar-IQ"/>
                    </w:rPr>
                    <w:t xml:space="preserve"> University</w:t>
                  </w:r>
                  <w:r w:rsidR="00B12216" w:rsidRPr="00B12216">
                    <w:rPr>
                      <w:rFonts w:ascii="Arial" w:hAnsi="Arial"/>
                      <w:b/>
                      <w:bCs/>
                      <w:sz w:val="20"/>
                      <w:szCs w:val="20"/>
                      <w:lang w:bidi="ar-IQ"/>
                    </w:rPr>
                    <w:t xml:space="preserve"> </w:t>
                  </w:r>
                </w:p>
                <w:p w:rsidR="00B12216" w:rsidRPr="00E82877" w:rsidRDefault="00B12216" w:rsidP="00B12216">
                  <w:pPr>
                    <w:spacing w:after="0" w:line="360" w:lineRule="auto"/>
                    <w:jc w:val="right"/>
                    <w:rPr>
                      <w:rFonts w:ascii="Arial" w:hAnsi="Arial"/>
                      <w:b/>
                      <w:bCs/>
                      <w:sz w:val="20"/>
                      <w:szCs w:val="20"/>
                      <w:lang w:bidi="ar-IQ"/>
                    </w:rPr>
                  </w:pPr>
                  <w:r w:rsidRPr="00E82877">
                    <w:rPr>
                      <w:rFonts w:ascii="Arial" w:hAnsi="Arial"/>
                      <w:b/>
                      <w:bCs/>
                      <w:sz w:val="20"/>
                      <w:szCs w:val="20"/>
                      <w:lang w:bidi="ar-IQ"/>
                    </w:rPr>
                    <w:t>College:</w:t>
                  </w:r>
                  <w:r>
                    <w:rPr>
                      <w:rFonts w:ascii="Arial" w:hAnsi="Arial"/>
                      <w:b/>
                      <w:bCs/>
                      <w:sz w:val="20"/>
                      <w:szCs w:val="20"/>
                      <w:lang w:bidi="ar-IQ"/>
                    </w:rPr>
                    <w:t xml:space="preserve">     College of Engineering</w:t>
                  </w:r>
                </w:p>
                <w:p w:rsidR="00B12216" w:rsidRPr="00E82877" w:rsidRDefault="00B12216" w:rsidP="00C77290">
                  <w:pPr>
                    <w:spacing w:after="0" w:line="360" w:lineRule="auto"/>
                    <w:jc w:val="right"/>
                    <w:rPr>
                      <w:rFonts w:ascii="Arial" w:hAnsi="Arial"/>
                      <w:b/>
                      <w:bCs/>
                      <w:sz w:val="20"/>
                      <w:szCs w:val="20"/>
                      <w:lang w:bidi="ar-IQ"/>
                    </w:rPr>
                  </w:pPr>
                  <w:r w:rsidRPr="00E82877">
                    <w:rPr>
                      <w:rFonts w:ascii="Arial" w:hAnsi="Arial"/>
                      <w:b/>
                      <w:bCs/>
                      <w:sz w:val="20"/>
                      <w:szCs w:val="20"/>
                      <w:lang w:bidi="ar-IQ"/>
                    </w:rPr>
                    <w:t>Department:</w:t>
                  </w:r>
                  <w:r>
                    <w:rPr>
                      <w:rFonts w:ascii="Arial" w:hAnsi="Arial"/>
                      <w:b/>
                      <w:bCs/>
                      <w:sz w:val="20"/>
                      <w:szCs w:val="20"/>
                      <w:lang w:bidi="ar-IQ"/>
                    </w:rPr>
                    <w:t xml:space="preserve"> </w:t>
                  </w:r>
                  <w:r w:rsidR="00C77290" w:rsidRPr="00681270">
                    <w:rPr>
                      <w:b/>
                      <w:bCs/>
                      <w:sz w:val="23"/>
                      <w:szCs w:val="23"/>
                    </w:rPr>
                    <w:t>Electronic Engineering</w:t>
                  </w:r>
                </w:p>
                <w:p w:rsidR="00B12216" w:rsidRPr="00E82877" w:rsidRDefault="00B12216" w:rsidP="00C77290">
                  <w:pPr>
                    <w:spacing w:after="0" w:line="360" w:lineRule="auto"/>
                    <w:jc w:val="right"/>
                    <w:rPr>
                      <w:rFonts w:ascii="Arial" w:hAnsi="Arial"/>
                      <w:b/>
                      <w:bCs/>
                      <w:sz w:val="20"/>
                      <w:szCs w:val="20"/>
                      <w:rtl/>
                      <w:lang w:bidi="ar-IQ"/>
                    </w:rPr>
                  </w:pPr>
                  <w:r w:rsidRPr="00E82877">
                    <w:rPr>
                      <w:rFonts w:ascii="Arial" w:hAnsi="Arial"/>
                      <w:b/>
                      <w:bCs/>
                      <w:sz w:val="20"/>
                      <w:szCs w:val="20"/>
                      <w:lang w:bidi="ar-IQ"/>
                    </w:rPr>
                    <w:t>Stage:</w:t>
                  </w:r>
                  <w:r>
                    <w:rPr>
                      <w:rFonts w:ascii="Arial" w:hAnsi="Arial"/>
                      <w:b/>
                      <w:bCs/>
                      <w:sz w:val="20"/>
                      <w:szCs w:val="20"/>
                      <w:lang w:bidi="ar-IQ"/>
                    </w:rPr>
                    <w:t xml:space="preserve">            </w:t>
                  </w:r>
                  <w:r w:rsidR="00C77290">
                    <w:rPr>
                      <w:b/>
                      <w:bCs/>
                      <w:sz w:val="23"/>
                      <w:szCs w:val="23"/>
                    </w:rPr>
                    <w:t>third</w:t>
                  </w:r>
                </w:p>
                <w:p w:rsidR="00B12216" w:rsidRPr="00E82877" w:rsidRDefault="00B12216" w:rsidP="00C77290">
                  <w:pPr>
                    <w:spacing w:after="0" w:line="360" w:lineRule="auto"/>
                    <w:jc w:val="right"/>
                    <w:rPr>
                      <w:rFonts w:ascii="Arial" w:hAnsi="Arial"/>
                      <w:b/>
                      <w:bCs/>
                      <w:sz w:val="20"/>
                      <w:szCs w:val="20"/>
                      <w:lang w:bidi="ar-IQ"/>
                    </w:rPr>
                  </w:pPr>
                  <w:r w:rsidRPr="00E82877">
                    <w:rPr>
                      <w:rFonts w:ascii="Arial" w:hAnsi="Arial"/>
                      <w:b/>
                      <w:bCs/>
                      <w:sz w:val="20"/>
                      <w:szCs w:val="20"/>
                      <w:lang w:bidi="ar-IQ"/>
                    </w:rPr>
                    <w:t>Lecturer name:</w:t>
                  </w:r>
                  <w:r>
                    <w:rPr>
                      <w:rFonts w:ascii="Arial" w:hAnsi="Arial"/>
                      <w:b/>
                      <w:bCs/>
                      <w:sz w:val="20"/>
                      <w:szCs w:val="20"/>
                      <w:lang w:bidi="ar-IQ"/>
                    </w:rPr>
                    <w:t xml:space="preserve"> </w:t>
                  </w:r>
                  <w:r w:rsidR="00C77290">
                    <w:rPr>
                      <w:b/>
                      <w:bCs/>
                      <w:sz w:val="23"/>
                      <w:szCs w:val="23"/>
                    </w:rPr>
                    <w:t>ADNAN MOHAMMED TAHA</w:t>
                  </w:r>
                </w:p>
                <w:p w:rsidR="00B12216" w:rsidRPr="00E82877" w:rsidRDefault="00B12216" w:rsidP="00C77290">
                  <w:pPr>
                    <w:spacing w:after="0" w:line="360" w:lineRule="auto"/>
                    <w:jc w:val="right"/>
                    <w:rPr>
                      <w:rFonts w:ascii="Arial" w:hAnsi="Arial"/>
                      <w:b/>
                      <w:bCs/>
                      <w:sz w:val="20"/>
                      <w:szCs w:val="20"/>
                      <w:lang w:bidi="ar-IQ"/>
                    </w:rPr>
                  </w:pPr>
                  <w:r w:rsidRPr="00E82877">
                    <w:rPr>
                      <w:rFonts w:ascii="Arial" w:hAnsi="Arial"/>
                      <w:b/>
                      <w:bCs/>
                      <w:sz w:val="20"/>
                      <w:szCs w:val="20"/>
                      <w:lang w:bidi="ar-IQ"/>
                    </w:rPr>
                    <w:t>Qualification:</w:t>
                  </w:r>
                  <w:r>
                    <w:rPr>
                      <w:rFonts w:ascii="Arial" w:hAnsi="Arial"/>
                      <w:b/>
                      <w:bCs/>
                      <w:sz w:val="20"/>
                      <w:szCs w:val="20"/>
                      <w:lang w:bidi="ar-IQ"/>
                    </w:rPr>
                    <w:t xml:space="preserve">     </w:t>
                  </w:r>
                  <w:proofErr w:type="spellStart"/>
                  <w:r w:rsidR="00C77290" w:rsidRPr="00681270">
                    <w:rPr>
                      <w:b/>
                      <w:bCs/>
                      <w:sz w:val="23"/>
                      <w:szCs w:val="23"/>
                    </w:rPr>
                    <w:t>MSc</w:t>
                  </w:r>
                  <w:proofErr w:type="spellEnd"/>
                  <w:r w:rsidR="00C77290" w:rsidRPr="00681270">
                    <w:rPr>
                      <w:b/>
                      <w:bCs/>
                      <w:sz w:val="23"/>
                      <w:szCs w:val="23"/>
                    </w:rPr>
                    <w:t xml:space="preserve"> Degree.</w:t>
                  </w:r>
                </w:p>
                <w:p w:rsidR="00BE0043" w:rsidRPr="00E82877" w:rsidRDefault="00B12216" w:rsidP="005F6DFB">
                  <w:pPr>
                    <w:spacing w:after="0" w:line="360" w:lineRule="auto"/>
                    <w:jc w:val="right"/>
                    <w:rPr>
                      <w:rFonts w:ascii="Arial" w:hAnsi="Arial"/>
                      <w:sz w:val="20"/>
                      <w:szCs w:val="20"/>
                      <w:lang w:bidi="ar-IQ"/>
                    </w:rPr>
                  </w:pPr>
                  <w:r w:rsidRPr="00E82877">
                    <w:rPr>
                      <w:rFonts w:ascii="Arial" w:hAnsi="Arial"/>
                      <w:b/>
                      <w:bCs/>
                      <w:sz w:val="20"/>
                      <w:szCs w:val="20"/>
                      <w:lang w:bidi="ar-IQ"/>
                    </w:rPr>
                    <w:t>Place of work</w:t>
                  </w:r>
                  <w:r>
                    <w:rPr>
                      <w:rFonts w:ascii="Arial" w:hAnsi="Arial"/>
                      <w:b/>
                      <w:bCs/>
                      <w:sz w:val="20"/>
                      <w:szCs w:val="20"/>
                      <w:lang w:bidi="ar-IQ"/>
                    </w:rPr>
                    <w:t xml:space="preserve">: </w:t>
                  </w:r>
                  <w:r w:rsidR="005F6DFB" w:rsidRPr="00681270">
                    <w:rPr>
                      <w:b/>
                      <w:bCs/>
                      <w:sz w:val="23"/>
                      <w:szCs w:val="23"/>
                    </w:rPr>
                    <w:t>Electronic</w:t>
                  </w:r>
                  <w:r w:rsidR="005F6DFB">
                    <w:rPr>
                      <w:rFonts w:ascii="Arial" w:hAnsi="Arial"/>
                      <w:b/>
                      <w:bCs/>
                      <w:sz w:val="20"/>
                      <w:szCs w:val="20"/>
                      <w:lang w:bidi="ar-IQ"/>
                    </w:rPr>
                    <w:t xml:space="preserve"> Dept</w:t>
                  </w:r>
                  <w:r>
                    <w:rPr>
                      <w:rFonts w:ascii="Arial" w:hAnsi="Arial"/>
                      <w:b/>
                      <w:bCs/>
                      <w:sz w:val="20"/>
                      <w:szCs w:val="20"/>
                      <w:lang w:bidi="ar-IQ"/>
                    </w:rPr>
                    <w:t>.</w:t>
                  </w:r>
                  <w:r w:rsidR="00BE0043" w:rsidRPr="00E82877">
                    <w:rPr>
                      <w:rFonts w:ascii="Arial" w:hAnsi="Arial" w:hint="cs"/>
                      <w:sz w:val="20"/>
                      <w:szCs w:val="20"/>
                      <w:rtl/>
                      <w:lang w:bidi="ar-IQ"/>
                    </w:rPr>
                    <w:t xml:space="preserve">          </w:t>
                  </w:r>
                </w:p>
                <w:p w:rsidR="00504C47" w:rsidRPr="00E82877" w:rsidRDefault="00504C47" w:rsidP="00BE0043">
                  <w:pPr>
                    <w:spacing w:after="0" w:line="360" w:lineRule="auto"/>
                    <w:jc w:val="right"/>
                    <w:rPr>
                      <w:rFonts w:ascii="Arial" w:hAnsi="Arial"/>
                      <w:sz w:val="20"/>
                      <w:szCs w:val="20"/>
                      <w:lang w:bidi="ar-IQ"/>
                    </w:rPr>
                  </w:pPr>
                  <w:r w:rsidRPr="00E82877">
                    <w:rPr>
                      <w:rFonts w:ascii="Arial" w:hAnsi="Arial" w:hint="cs"/>
                      <w:sz w:val="20"/>
                      <w:szCs w:val="20"/>
                      <w:rtl/>
                      <w:lang w:bidi="ar-IQ"/>
                    </w:rPr>
                    <w:t xml:space="preserve">          </w:t>
                  </w:r>
                </w:p>
                <w:p w:rsidR="00504C47" w:rsidRPr="00A71EBE" w:rsidRDefault="00504C47" w:rsidP="00504C47">
                  <w:pPr>
                    <w:spacing w:after="0" w:line="360" w:lineRule="auto"/>
                  </w:pPr>
                </w:p>
              </w:txbxContent>
            </v:textbox>
          </v:roundrect>
        </w:pict>
      </w:r>
      <w:r w:rsidR="001143F5">
        <w:rPr>
          <w:rFonts w:asciiTheme="majorBidi" w:hAnsiTheme="majorBidi" w:cstheme="majorBidi"/>
          <w:b/>
          <w:bCs/>
          <w:noProof/>
          <w:sz w:val="28"/>
          <w:szCs w:val="28"/>
        </w:rPr>
        <w:drawing>
          <wp:anchor distT="0" distB="0" distL="114300" distR="114300" simplePos="0" relativeHeight="251660288" behindDoc="0" locked="0" layoutInCell="1" allowOverlap="1">
            <wp:simplePos x="0" y="0"/>
            <wp:positionH relativeFrom="column">
              <wp:posOffset>1533525</wp:posOffset>
            </wp:positionH>
            <wp:positionV relativeFrom="paragraph">
              <wp:posOffset>219075</wp:posOffset>
            </wp:positionV>
            <wp:extent cx="2143125" cy="12573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1257300"/>
                    </a:xfrm>
                    <a:prstGeom prst="rect">
                      <a:avLst/>
                    </a:prstGeom>
                    <a:noFill/>
                    <a:ln>
                      <a:noFill/>
                    </a:ln>
                  </pic:spPr>
                </pic:pic>
              </a:graphicData>
            </a:graphic>
          </wp:anchor>
        </w:drawing>
      </w:r>
      <w:r w:rsidRPr="005E6C04">
        <w:rPr>
          <w:rFonts w:asciiTheme="majorBidi" w:hAnsiTheme="majorBidi" w:cstheme="majorBidi"/>
          <w:b/>
          <w:bCs/>
          <w:noProof/>
          <w:sz w:val="28"/>
          <w:szCs w:val="28"/>
          <w:lang w:val="en-MY" w:eastAsia="en-MY"/>
        </w:rPr>
        <w:pict>
          <v:roundrect id="AutoShape 9" o:spid="_x0000_s1029" style="position:absolute;left:0;text-align:left;margin-left:-16.5pt;margin-top:-18.75pt;width:161.25pt;height:168pt;z-index:2516592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">
            <v:shadow on="t" opacity=".5" offset="-6pt,-6pt"/>
            <v:textbox>
              <w:txbxContent>
                <w:p w:rsidR="00504C47" w:rsidRPr="00E82877" w:rsidRDefault="00504C47" w:rsidP="00504C47">
                  <w:pPr>
                    <w:bidi w:val="0"/>
                    <w:jc w:val="center"/>
                    <w:rPr>
                      <w:rFonts w:ascii="Arial" w:hAnsi="Arial"/>
                      <w:b/>
                      <w:bCs/>
                      <w:sz w:val="24"/>
                      <w:szCs w:val="24"/>
                      <w:lang w:bidi="ar-IQ"/>
                    </w:rPr>
                  </w:pPr>
                  <w:r w:rsidRPr="00E82877">
                    <w:rPr>
                      <w:rFonts w:ascii="Arial" w:hAnsi="Arial"/>
                      <w:b/>
                      <w:bCs/>
                      <w:sz w:val="24"/>
                      <w:szCs w:val="24"/>
                      <w:lang w:bidi="ar-IQ"/>
                    </w:rPr>
                    <w:t>Republic of Iraq</w:t>
                  </w:r>
                </w:p>
                <w:p w:rsidR="00504C47" w:rsidRPr="00E82877" w:rsidRDefault="00504C47" w:rsidP="00504C47">
                  <w:pPr>
                    <w:bidi w:val="0"/>
                    <w:jc w:val="center"/>
                    <w:rPr>
                      <w:rFonts w:ascii="Arial" w:hAnsi="Arial"/>
                      <w:b/>
                      <w:bCs/>
                      <w:lang w:bidi="ar-IQ"/>
                    </w:rPr>
                  </w:pPr>
                  <w:r w:rsidRPr="00E82877">
                    <w:rPr>
                      <w:rFonts w:ascii="Arial" w:hAnsi="Arial"/>
                      <w:b/>
                      <w:bCs/>
                      <w:lang w:bidi="ar-IQ"/>
                    </w:rPr>
                    <w:t>The Ministry Of Higher Education</w:t>
                  </w:r>
                </w:p>
                <w:p w:rsidR="00504C47" w:rsidRPr="00E82877" w:rsidRDefault="00504C47" w:rsidP="00504C47">
                  <w:pPr>
                    <w:bidi w:val="0"/>
                    <w:jc w:val="center"/>
                    <w:rPr>
                      <w:rFonts w:ascii="Arial" w:hAnsi="Arial"/>
                      <w:b/>
                      <w:bCs/>
                      <w:sz w:val="24"/>
                      <w:szCs w:val="24"/>
                      <w:lang w:bidi="ar-IQ"/>
                    </w:rPr>
                  </w:pPr>
                  <w:r w:rsidRPr="00E82877">
                    <w:rPr>
                      <w:rFonts w:ascii="Arial" w:hAnsi="Arial"/>
                      <w:b/>
                      <w:bCs/>
                      <w:sz w:val="24"/>
                      <w:szCs w:val="24"/>
                      <w:lang w:bidi="ar-IQ"/>
                    </w:rPr>
                    <w:t xml:space="preserve">&amp; </w:t>
                  </w:r>
                  <w:r w:rsidR="0025105F" w:rsidRPr="00E82877">
                    <w:rPr>
                      <w:rFonts w:ascii="Arial" w:hAnsi="Arial"/>
                      <w:b/>
                      <w:bCs/>
                      <w:sz w:val="24"/>
                      <w:szCs w:val="24"/>
                      <w:lang w:bidi="ar-IQ"/>
                    </w:rPr>
                    <w:t>Scientific</w:t>
                  </w:r>
                  <w:r w:rsidRPr="00E82877">
                    <w:rPr>
                      <w:rFonts w:ascii="Arial" w:hAnsi="Arial"/>
                      <w:b/>
                      <w:bCs/>
                      <w:sz w:val="24"/>
                      <w:szCs w:val="24"/>
                      <w:lang w:bidi="ar-IQ"/>
                    </w:rPr>
                    <w:t xml:space="preserve"> Research</w:t>
                  </w:r>
                </w:p>
              </w:txbxContent>
            </v:textbox>
          </v:roundrect>
        </w:pict>
      </w:r>
      <w:r w:rsidR="00504C47" w:rsidRPr="00B12216">
        <w:rPr>
          <w:rFonts w:asciiTheme="majorBidi" w:hAnsiTheme="majorBidi" w:cstheme="majorBidi"/>
          <w:b/>
          <w:bCs/>
          <w:sz w:val="28"/>
          <w:szCs w:val="28"/>
          <w:lang w:bidi="ar-IQ"/>
        </w:rPr>
        <w:tab/>
      </w:r>
    </w:p>
    <w:p w:rsidR="00504C47" w:rsidRPr="00B12216" w:rsidRDefault="00504C47" w:rsidP="00504C47">
      <w:pPr>
        <w:jc w:val="center"/>
        <w:rPr>
          <w:rFonts w:asciiTheme="majorBidi" w:hAnsiTheme="majorBidi" w:cstheme="majorBidi"/>
          <w:b/>
          <w:bCs/>
          <w:sz w:val="28"/>
          <w:szCs w:val="28"/>
          <w:rtl/>
        </w:rPr>
      </w:pPr>
    </w:p>
    <w:p w:rsidR="00504C47" w:rsidRPr="00B12216" w:rsidRDefault="00504C47" w:rsidP="00504C47">
      <w:pPr>
        <w:jc w:val="center"/>
        <w:rPr>
          <w:rFonts w:asciiTheme="majorBidi" w:hAnsiTheme="majorBidi" w:cstheme="majorBidi"/>
          <w:b/>
          <w:bCs/>
          <w:sz w:val="32"/>
          <w:szCs w:val="32"/>
          <w:rtl/>
          <w:lang w:bidi="ar-IQ"/>
        </w:rPr>
      </w:pPr>
    </w:p>
    <w:p w:rsidR="00504C47" w:rsidRDefault="00504C47" w:rsidP="00504C47">
      <w:pPr>
        <w:jc w:val="center"/>
        <w:rPr>
          <w:rFonts w:asciiTheme="majorBidi" w:hAnsiTheme="majorBidi" w:cstheme="majorBidi"/>
          <w:b/>
          <w:bCs/>
          <w:sz w:val="32"/>
          <w:szCs w:val="32"/>
          <w:rtl/>
        </w:rPr>
      </w:pPr>
      <w:r w:rsidRPr="00B12216">
        <w:rPr>
          <w:rFonts w:asciiTheme="majorBidi" w:hAnsiTheme="majorBidi" w:cstheme="majorBidi"/>
          <w:b/>
          <w:bCs/>
          <w:sz w:val="32"/>
          <w:szCs w:val="32"/>
          <w:lang w:bidi="ar-IQ"/>
        </w:rPr>
        <w:t>Course Weekly Outline</w:t>
      </w:r>
    </w:p>
    <w:p w:rsidR="001143F5" w:rsidRDefault="001143F5" w:rsidP="00504C47">
      <w:pPr>
        <w:jc w:val="center"/>
        <w:rPr>
          <w:rFonts w:asciiTheme="majorBidi" w:hAnsiTheme="majorBidi" w:cstheme="majorBidi"/>
          <w:b/>
          <w:bCs/>
          <w:sz w:val="32"/>
          <w:szCs w:val="32"/>
          <w:rtl/>
        </w:rPr>
      </w:pPr>
    </w:p>
    <w:p w:rsidR="001143F5" w:rsidRDefault="001143F5" w:rsidP="00504C47">
      <w:pPr>
        <w:jc w:val="center"/>
        <w:rPr>
          <w:rFonts w:asciiTheme="majorBidi" w:hAnsiTheme="majorBidi" w:cstheme="majorBidi"/>
          <w:b/>
          <w:bCs/>
          <w:sz w:val="32"/>
          <w:szCs w:val="32"/>
          <w:rtl/>
        </w:rPr>
      </w:pPr>
    </w:p>
    <w:p w:rsidR="001143F5" w:rsidRDefault="001143F5" w:rsidP="00504C47">
      <w:pPr>
        <w:jc w:val="center"/>
        <w:rPr>
          <w:rFonts w:asciiTheme="majorBidi" w:hAnsiTheme="majorBidi" w:cstheme="majorBidi"/>
          <w:b/>
          <w:bCs/>
          <w:sz w:val="32"/>
          <w:szCs w:val="3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
        <w:gridCol w:w="2160"/>
        <w:gridCol w:w="3240"/>
        <w:gridCol w:w="2700"/>
        <w:gridCol w:w="1492"/>
      </w:tblGrid>
      <w:tr w:rsidR="00D85EE3" w:rsidRPr="00384B08" w:rsidTr="00D80E6B">
        <w:tc>
          <w:tcPr>
            <w:tcW w:w="869" w:type="dxa"/>
            <w:shd w:val="clear" w:color="auto" w:fill="EEECE1" w:themeFill="background2"/>
            <w:vAlign w:val="center"/>
          </w:tcPr>
          <w:p w:rsidR="00D85EE3" w:rsidRPr="00167BAC" w:rsidRDefault="00167BAC" w:rsidP="00167BAC">
            <w:pPr>
              <w:bidi w:val="0"/>
              <w:jc w:val="center"/>
              <w:rPr>
                <w:rFonts w:asciiTheme="majorBidi" w:hAnsiTheme="majorBidi" w:cstheme="majorBidi"/>
                <w:sz w:val="28"/>
                <w:szCs w:val="28"/>
                <w:lang w:bidi="ar-IQ"/>
              </w:rPr>
            </w:pPr>
            <w:r>
              <w:rPr>
                <w:rFonts w:asciiTheme="majorBidi" w:hAnsiTheme="majorBidi" w:cstheme="majorBidi"/>
                <w:sz w:val="28"/>
                <w:szCs w:val="28"/>
                <w:lang w:bidi="ar-IQ"/>
              </w:rPr>
              <w:t>W</w:t>
            </w:r>
            <w:r w:rsidR="00D85EE3" w:rsidRPr="00167BAC">
              <w:rPr>
                <w:rFonts w:asciiTheme="majorBidi" w:hAnsiTheme="majorBidi" w:cstheme="majorBidi"/>
                <w:sz w:val="28"/>
                <w:szCs w:val="28"/>
                <w:lang w:bidi="ar-IQ"/>
              </w:rPr>
              <w:t>eek</w:t>
            </w:r>
          </w:p>
        </w:tc>
        <w:tc>
          <w:tcPr>
            <w:tcW w:w="2160" w:type="dxa"/>
            <w:shd w:val="clear" w:color="auto" w:fill="EEECE1" w:themeFill="background2"/>
            <w:vAlign w:val="center"/>
          </w:tcPr>
          <w:p w:rsidR="00D85EE3" w:rsidRPr="00167BAC" w:rsidRDefault="00D85EE3" w:rsidP="00167BAC">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Date</w:t>
            </w:r>
          </w:p>
        </w:tc>
        <w:tc>
          <w:tcPr>
            <w:tcW w:w="3240" w:type="dxa"/>
            <w:shd w:val="clear" w:color="auto" w:fill="EEECE1" w:themeFill="background2"/>
            <w:vAlign w:val="center"/>
          </w:tcPr>
          <w:p w:rsidR="00D85EE3" w:rsidRPr="00167BAC" w:rsidRDefault="00D85EE3" w:rsidP="00167BAC">
            <w:pPr>
              <w:bidi w:val="0"/>
              <w:rPr>
                <w:rFonts w:asciiTheme="majorBidi" w:hAnsiTheme="majorBidi" w:cstheme="majorBidi"/>
                <w:sz w:val="28"/>
                <w:szCs w:val="28"/>
                <w:lang w:bidi="ar-IQ"/>
              </w:rPr>
            </w:pPr>
            <w:r w:rsidRPr="00167BAC">
              <w:rPr>
                <w:rFonts w:asciiTheme="majorBidi" w:hAnsiTheme="majorBidi" w:cstheme="majorBidi"/>
                <w:sz w:val="28"/>
                <w:szCs w:val="28"/>
                <w:lang w:bidi="ar-IQ"/>
              </w:rPr>
              <w:t>Topics Covered</w:t>
            </w:r>
          </w:p>
        </w:tc>
        <w:tc>
          <w:tcPr>
            <w:tcW w:w="2700" w:type="dxa"/>
            <w:shd w:val="clear" w:color="auto" w:fill="EEECE1" w:themeFill="background2"/>
            <w:vAlign w:val="center"/>
          </w:tcPr>
          <w:p w:rsidR="00D85EE3" w:rsidRPr="00167BAC" w:rsidRDefault="00D85EE3" w:rsidP="00167BAC">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Lab. Experiment Assignments</w:t>
            </w:r>
          </w:p>
        </w:tc>
        <w:tc>
          <w:tcPr>
            <w:tcW w:w="1492" w:type="dxa"/>
            <w:shd w:val="clear" w:color="auto" w:fill="EEECE1" w:themeFill="background2"/>
            <w:vAlign w:val="center"/>
          </w:tcPr>
          <w:p w:rsidR="00D85EE3" w:rsidRPr="00167BAC" w:rsidRDefault="00D85EE3" w:rsidP="00167BAC">
            <w:pPr>
              <w:bidi w:val="0"/>
              <w:jc w:val="center"/>
              <w:rPr>
                <w:rFonts w:asciiTheme="majorBidi" w:hAnsiTheme="majorBidi" w:cstheme="majorBidi"/>
                <w:sz w:val="28"/>
                <w:szCs w:val="28"/>
                <w:lang w:bidi="ar-IQ"/>
              </w:rPr>
            </w:pPr>
            <w:r w:rsidRPr="00167BAC">
              <w:rPr>
                <w:rFonts w:asciiTheme="majorBidi" w:hAnsiTheme="majorBidi" w:cstheme="majorBidi"/>
                <w:sz w:val="28"/>
                <w:szCs w:val="28"/>
                <w:lang w:bidi="ar-IQ"/>
              </w:rPr>
              <w:t>Notes</w:t>
            </w:r>
          </w:p>
        </w:tc>
      </w:tr>
      <w:tr w:rsidR="001F2E8A" w:rsidRPr="00384B08" w:rsidTr="0046601B">
        <w:tc>
          <w:tcPr>
            <w:tcW w:w="869" w:type="dxa"/>
          </w:tcPr>
          <w:p w:rsidR="001F2E8A" w:rsidRPr="00392E8E" w:rsidRDefault="001F2E8A" w:rsidP="00204170">
            <w:pPr>
              <w:bidi w:val="0"/>
              <w:jc w:val="center"/>
              <w:rPr>
                <w:lang w:bidi="ar-SY"/>
              </w:rPr>
            </w:pPr>
            <w:r w:rsidRPr="00392E8E">
              <w:rPr>
                <w:rFonts w:hint="cs"/>
                <w:rtl/>
                <w:lang w:bidi="ar-SY"/>
              </w:rPr>
              <w:t>1</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27/9/</w:t>
            </w:r>
            <w:r w:rsidR="00F425F6">
              <w:rPr>
                <w:rFonts w:ascii="Century Gothic" w:hAnsi="Century Gothic"/>
                <w:b/>
                <w:bCs/>
                <w:color w:val="333399"/>
                <w:lang w:bidi="ar-SY"/>
              </w:rPr>
              <w:t xml:space="preserve"> </w:t>
            </w:r>
          </w:p>
        </w:tc>
        <w:tc>
          <w:tcPr>
            <w:tcW w:w="3240" w:type="dxa"/>
          </w:tcPr>
          <w:p w:rsidR="001F2E8A" w:rsidRPr="00497CDF" w:rsidRDefault="001F2E8A" w:rsidP="00204170">
            <w:pPr>
              <w:bidi w:val="0"/>
              <w:ind w:right="-216"/>
              <w:rPr>
                <w:rFonts w:ascii="Courier New" w:hAnsi="Courier New" w:cs="Courier New"/>
                <w:color w:val="333399"/>
              </w:rPr>
            </w:pPr>
            <w:r w:rsidRPr="00497CDF">
              <w:rPr>
                <w:lang w:bidi="ar-SY"/>
              </w:rPr>
              <w:t>Communication system elements (Signal analysis)</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46601B">
        <w:tc>
          <w:tcPr>
            <w:tcW w:w="869" w:type="dxa"/>
          </w:tcPr>
          <w:p w:rsidR="001F2E8A" w:rsidRPr="00392E8E" w:rsidRDefault="001F2E8A" w:rsidP="00204170">
            <w:pPr>
              <w:bidi w:val="0"/>
              <w:jc w:val="center"/>
              <w:rPr>
                <w:lang w:bidi="ar-SY"/>
              </w:rPr>
            </w:pPr>
            <w:r w:rsidRPr="00392E8E">
              <w:rPr>
                <w:rFonts w:hint="cs"/>
                <w:rtl/>
                <w:lang w:bidi="ar-SY"/>
              </w:rPr>
              <w:t>2</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4/10/</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ind w:right="-216"/>
              <w:jc w:val="both"/>
              <w:rPr>
                <w:rFonts w:ascii="Courier New" w:hAnsi="Courier New" w:cs="Courier New"/>
                <w:b/>
                <w:bCs/>
                <w:color w:val="333399"/>
              </w:rPr>
            </w:pPr>
            <w:r w:rsidRPr="00D4500F">
              <w:rPr>
                <w:lang w:bidi="ar-SY"/>
              </w:rPr>
              <w:t>Signal classification of periodic and non periodic signals</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46601B">
        <w:tc>
          <w:tcPr>
            <w:tcW w:w="869" w:type="dxa"/>
          </w:tcPr>
          <w:p w:rsidR="001F2E8A" w:rsidRPr="00392E8E" w:rsidRDefault="001F2E8A" w:rsidP="00204170">
            <w:pPr>
              <w:bidi w:val="0"/>
              <w:jc w:val="center"/>
              <w:rPr>
                <w:rtl/>
                <w:lang w:bidi="ar-SY"/>
              </w:rPr>
            </w:pPr>
            <w:r w:rsidRPr="00392E8E">
              <w:rPr>
                <w:rFonts w:hint="cs"/>
                <w:rtl/>
                <w:lang w:bidi="ar-SY"/>
              </w:rPr>
              <w:t>4</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18/10/</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ind w:right="-216"/>
              <w:jc w:val="both"/>
              <w:rPr>
                <w:rFonts w:ascii="Courier New" w:hAnsi="Courier New" w:cs="Courier New"/>
                <w:b/>
                <w:bCs/>
                <w:color w:val="333399"/>
              </w:rPr>
            </w:pPr>
            <w:r w:rsidRPr="00D4500F">
              <w:rPr>
                <w:lang w:bidi="ar-SY"/>
              </w:rPr>
              <w:t>classification of systems</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46601B">
        <w:tc>
          <w:tcPr>
            <w:tcW w:w="869" w:type="dxa"/>
          </w:tcPr>
          <w:p w:rsidR="001F2E8A" w:rsidRPr="00392E8E" w:rsidRDefault="001F2E8A" w:rsidP="00204170">
            <w:pPr>
              <w:bidi w:val="0"/>
              <w:jc w:val="center"/>
              <w:rPr>
                <w:rtl/>
                <w:lang w:bidi="ar-SY"/>
              </w:rPr>
            </w:pPr>
            <w:r w:rsidRPr="00392E8E">
              <w:rPr>
                <w:rFonts w:hint="cs"/>
                <w:rtl/>
                <w:lang w:bidi="ar-SY"/>
              </w:rPr>
              <w:t>5</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24/10/</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D4500F">
              <w:rPr>
                <w:lang w:bidi="ar-SY"/>
              </w:rPr>
              <w:t>power spectral density and correlation</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46601B">
        <w:tc>
          <w:tcPr>
            <w:tcW w:w="869" w:type="dxa"/>
          </w:tcPr>
          <w:p w:rsidR="001F2E8A" w:rsidRPr="00392E8E" w:rsidRDefault="001F2E8A" w:rsidP="00204170">
            <w:pPr>
              <w:bidi w:val="0"/>
              <w:jc w:val="center"/>
              <w:rPr>
                <w:rtl/>
                <w:lang w:bidi="ar-SY"/>
              </w:rPr>
            </w:pPr>
            <w:r w:rsidRPr="00392E8E">
              <w:rPr>
                <w:rFonts w:hint="cs"/>
                <w:rtl/>
                <w:lang w:bidi="ar-SY"/>
              </w:rPr>
              <w:t>6</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1/11/</w:t>
            </w:r>
            <w:r w:rsidR="00F425F6">
              <w:rPr>
                <w:rFonts w:ascii="Century Gothic" w:hAnsi="Century Gothic"/>
                <w:b/>
                <w:bCs/>
                <w:color w:val="333399"/>
                <w:lang w:bidi="ar-SY"/>
              </w:rPr>
              <w:t xml:space="preserve"> </w:t>
            </w:r>
          </w:p>
        </w:tc>
        <w:tc>
          <w:tcPr>
            <w:tcW w:w="3240" w:type="dxa"/>
          </w:tcPr>
          <w:p w:rsidR="001F2E8A" w:rsidRPr="00793EDE" w:rsidRDefault="001F2E8A" w:rsidP="00204170">
            <w:pPr>
              <w:bidi w:val="0"/>
              <w:rPr>
                <w:lang w:bidi="ar-SY"/>
              </w:rPr>
            </w:pPr>
            <w:r w:rsidRPr="00793EDE">
              <w:rPr>
                <w:lang w:bidi="ar-SY"/>
              </w:rPr>
              <w:t>Noise</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2C4373">
        <w:tc>
          <w:tcPr>
            <w:tcW w:w="869" w:type="dxa"/>
          </w:tcPr>
          <w:p w:rsidR="001F2E8A" w:rsidRPr="00392E8E" w:rsidRDefault="001F2E8A" w:rsidP="00204170">
            <w:pPr>
              <w:bidi w:val="0"/>
              <w:jc w:val="center"/>
              <w:rPr>
                <w:rtl/>
                <w:lang w:bidi="ar-SY"/>
              </w:rPr>
            </w:pPr>
            <w:r w:rsidRPr="00392E8E">
              <w:rPr>
                <w:rFonts w:hint="cs"/>
                <w:rtl/>
                <w:lang w:bidi="ar-SY"/>
              </w:rPr>
              <w:t>7</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8/11/</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D4500F">
              <w:rPr>
                <w:lang w:bidi="ar-SY"/>
              </w:rPr>
              <w:t>power calculation, thermal white Gaussian noise (AWGN)</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46601B">
        <w:tc>
          <w:tcPr>
            <w:tcW w:w="869" w:type="dxa"/>
          </w:tcPr>
          <w:p w:rsidR="001F2E8A" w:rsidRPr="00392E8E" w:rsidRDefault="001F2E8A" w:rsidP="00204170">
            <w:pPr>
              <w:bidi w:val="0"/>
              <w:jc w:val="center"/>
              <w:rPr>
                <w:rtl/>
                <w:lang w:bidi="ar-SY"/>
              </w:rPr>
            </w:pPr>
            <w:r w:rsidRPr="00392E8E">
              <w:rPr>
                <w:rFonts w:hint="cs"/>
                <w:rtl/>
                <w:lang w:bidi="ar-SY"/>
              </w:rPr>
              <w:t>8</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15/11/</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jc w:val="lowKashida"/>
              <w:rPr>
                <w:rFonts w:ascii="Courier New" w:hAnsi="Courier New" w:cs="Courier New"/>
                <w:b/>
                <w:bCs/>
                <w:color w:val="333399"/>
              </w:rPr>
            </w:pPr>
            <w:proofErr w:type="gramStart"/>
            <w:r w:rsidRPr="00D4500F">
              <w:rPr>
                <w:lang w:bidi="ar-SY"/>
              </w:rPr>
              <w:t>band-limited</w:t>
            </w:r>
            <w:proofErr w:type="gramEnd"/>
            <w:r w:rsidRPr="00D4500F">
              <w:rPr>
                <w:lang w:bidi="ar-SY"/>
              </w:rPr>
              <w:t xml:space="preserve"> noise</w:t>
            </w:r>
            <w:r>
              <w:rPr>
                <w:lang w:bidi="ar-SY"/>
              </w:rPr>
              <w:t xml:space="preserve"> </w:t>
            </w:r>
            <w:r w:rsidRPr="00D4500F">
              <w:rPr>
                <w:lang w:bidi="ar-SY"/>
              </w:rPr>
              <w:t xml:space="preserve">(base band and </w:t>
            </w:r>
            <w:proofErr w:type="spellStart"/>
            <w:r w:rsidRPr="00D4500F">
              <w:rPr>
                <w:lang w:bidi="ar-SY"/>
              </w:rPr>
              <w:t>bandpass</w:t>
            </w:r>
            <w:proofErr w:type="spellEnd"/>
            <w:r w:rsidRPr="00D4500F">
              <w:rPr>
                <w:lang w:bidi="ar-SY"/>
              </w:rPr>
              <w:t>) noise through linear systems.</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46601B">
        <w:tc>
          <w:tcPr>
            <w:tcW w:w="869" w:type="dxa"/>
          </w:tcPr>
          <w:p w:rsidR="001F2E8A" w:rsidRPr="00392E8E" w:rsidRDefault="001F2E8A" w:rsidP="00204170">
            <w:pPr>
              <w:bidi w:val="0"/>
              <w:jc w:val="center"/>
              <w:rPr>
                <w:rtl/>
                <w:lang w:bidi="ar-SY"/>
              </w:rPr>
            </w:pPr>
            <w:r w:rsidRPr="00392E8E">
              <w:rPr>
                <w:rFonts w:hint="cs"/>
                <w:rtl/>
                <w:lang w:bidi="ar-SY"/>
              </w:rPr>
              <w:t>9</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22/11/</w:t>
            </w:r>
            <w:r w:rsidR="00F425F6">
              <w:rPr>
                <w:rFonts w:ascii="Century Gothic" w:hAnsi="Century Gothic"/>
                <w:b/>
                <w:bCs/>
                <w:color w:val="333399"/>
                <w:lang w:bidi="ar-SY"/>
              </w:rPr>
              <w:t xml:space="preserve"> </w:t>
            </w:r>
          </w:p>
        </w:tc>
        <w:tc>
          <w:tcPr>
            <w:tcW w:w="3240" w:type="dxa"/>
          </w:tcPr>
          <w:p w:rsidR="001F2E8A" w:rsidRPr="00793EDE" w:rsidRDefault="001F2E8A" w:rsidP="00204170">
            <w:pPr>
              <w:bidi w:val="0"/>
              <w:rPr>
                <w:rFonts w:ascii="Courier New" w:hAnsi="Courier New" w:cs="Courier New"/>
                <w:color w:val="333399"/>
              </w:rPr>
            </w:pPr>
            <w:r w:rsidRPr="00793EDE">
              <w:rPr>
                <w:lang w:bidi="ar-SY"/>
              </w:rPr>
              <w:t>liner modulation (AM)</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2C4373">
        <w:tc>
          <w:tcPr>
            <w:tcW w:w="869" w:type="dxa"/>
          </w:tcPr>
          <w:p w:rsidR="001F2E8A" w:rsidRPr="00392E8E" w:rsidRDefault="001F2E8A" w:rsidP="00204170">
            <w:pPr>
              <w:bidi w:val="0"/>
              <w:jc w:val="center"/>
              <w:rPr>
                <w:rtl/>
                <w:lang w:bidi="ar-SY"/>
              </w:rPr>
            </w:pPr>
            <w:r w:rsidRPr="00392E8E">
              <w:rPr>
                <w:rFonts w:hint="cs"/>
                <w:rtl/>
                <w:lang w:bidi="ar-SY"/>
              </w:rPr>
              <w:t>10</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29/11/</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rFonts w:ascii="Courier New" w:hAnsi="Courier New" w:cs="Courier New"/>
                <w:b/>
                <w:bCs/>
                <w:color w:val="333399"/>
              </w:rPr>
            </w:pPr>
            <w:r w:rsidRPr="006F09DC">
              <w:rPr>
                <w:lang w:bidi="ar-SY"/>
              </w:rPr>
              <w:t>AM\DSB-SC</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46601B">
        <w:tc>
          <w:tcPr>
            <w:tcW w:w="869" w:type="dxa"/>
          </w:tcPr>
          <w:p w:rsidR="001F2E8A" w:rsidRPr="00392E8E" w:rsidRDefault="001F2E8A" w:rsidP="00204170">
            <w:pPr>
              <w:bidi w:val="0"/>
              <w:jc w:val="center"/>
              <w:rPr>
                <w:rtl/>
                <w:lang w:bidi="ar-SY"/>
              </w:rPr>
            </w:pPr>
            <w:r w:rsidRPr="00392E8E">
              <w:rPr>
                <w:rFonts w:hint="cs"/>
                <w:rtl/>
                <w:lang w:bidi="ar-SY"/>
              </w:rPr>
              <w:t>11</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6/12/</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6F09DC">
              <w:rPr>
                <w:lang w:bidi="ar-SY"/>
              </w:rPr>
              <w:t>AM/DSB-LC</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2C4373">
        <w:tc>
          <w:tcPr>
            <w:tcW w:w="869" w:type="dxa"/>
          </w:tcPr>
          <w:p w:rsidR="001F2E8A" w:rsidRPr="00392E8E" w:rsidRDefault="001F2E8A" w:rsidP="00204170">
            <w:pPr>
              <w:bidi w:val="0"/>
              <w:jc w:val="center"/>
              <w:rPr>
                <w:rtl/>
                <w:lang w:bidi="ar-SY"/>
              </w:rPr>
            </w:pPr>
            <w:r w:rsidRPr="00392E8E">
              <w:rPr>
                <w:rFonts w:hint="cs"/>
                <w:rtl/>
                <w:lang w:bidi="ar-SY"/>
              </w:rPr>
              <w:t>12</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12/12/</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6F09DC">
              <w:rPr>
                <w:lang w:bidi="ar-SY"/>
              </w:rPr>
              <w:t>AM/SSB-SC</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46601B">
        <w:tc>
          <w:tcPr>
            <w:tcW w:w="869" w:type="dxa"/>
          </w:tcPr>
          <w:p w:rsidR="001F2E8A" w:rsidRPr="00392E8E" w:rsidRDefault="001F2E8A" w:rsidP="00204170">
            <w:pPr>
              <w:bidi w:val="0"/>
              <w:jc w:val="center"/>
              <w:rPr>
                <w:rtl/>
                <w:lang w:bidi="ar-SY"/>
              </w:rPr>
            </w:pPr>
            <w:r w:rsidRPr="00392E8E">
              <w:rPr>
                <w:rFonts w:hint="cs"/>
                <w:rtl/>
                <w:lang w:bidi="ar-SY"/>
              </w:rPr>
              <w:t>13</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20/12/</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6F09DC">
              <w:rPr>
                <w:lang w:bidi="ar-SY"/>
              </w:rPr>
              <w:t>AM/VSB</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46601B">
        <w:tc>
          <w:tcPr>
            <w:tcW w:w="869" w:type="dxa"/>
          </w:tcPr>
          <w:p w:rsidR="001F2E8A" w:rsidRPr="00392E8E" w:rsidRDefault="001F2E8A" w:rsidP="00204170">
            <w:pPr>
              <w:bidi w:val="0"/>
              <w:jc w:val="center"/>
              <w:rPr>
                <w:rtl/>
                <w:lang w:bidi="ar-SY"/>
              </w:rPr>
            </w:pPr>
            <w:r w:rsidRPr="00392E8E">
              <w:rPr>
                <w:rFonts w:hint="cs"/>
                <w:rtl/>
                <w:lang w:bidi="ar-SY"/>
              </w:rPr>
              <w:t>14</w:t>
            </w:r>
          </w:p>
        </w:tc>
        <w:tc>
          <w:tcPr>
            <w:tcW w:w="2160" w:type="dxa"/>
            <w:vAlign w:val="center"/>
          </w:tcPr>
          <w:p w:rsidR="001F2E8A" w:rsidRPr="00392E8E" w:rsidRDefault="001F2E8A" w:rsidP="00204170">
            <w:pPr>
              <w:bidi w:val="0"/>
              <w:jc w:val="center"/>
              <w:rPr>
                <w:lang w:bidi="ar-SY"/>
              </w:rPr>
            </w:pPr>
            <w:r>
              <w:rPr>
                <w:rFonts w:ascii="Century Gothic" w:hAnsi="Century Gothic"/>
                <w:b/>
                <w:bCs/>
                <w:color w:val="333399"/>
                <w:lang w:bidi="ar-SY"/>
              </w:rPr>
              <w:t>27/12/</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rFonts w:ascii="Courier New" w:hAnsi="Courier New" w:cs="Courier New"/>
                <w:b/>
                <w:bCs/>
                <w:color w:val="333399"/>
              </w:rPr>
            </w:pPr>
            <w:r w:rsidRPr="006F09DC">
              <w:rPr>
                <w:lang w:bidi="ar-SY"/>
              </w:rPr>
              <w:t>frequency division multiplexing (FDM)</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46601B">
        <w:tc>
          <w:tcPr>
            <w:tcW w:w="869" w:type="dxa"/>
          </w:tcPr>
          <w:p w:rsidR="001F2E8A" w:rsidRPr="00392E8E" w:rsidRDefault="001F2E8A" w:rsidP="00204170">
            <w:pPr>
              <w:bidi w:val="0"/>
              <w:jc w:val="center"/>
              <w:rPr>
                <w:rtl/>
                <w:lang w:bidi="ar-SY"/>
              </w:rPr>
            </w:pPr>
            <w:r w:rsidRPr="00392E8E">
              <w:rPr>
                <w:rFonts w:hint="cs"/>
                <w:rtl/>
                <w:lang w:bidi="ar-SY"/>
              </w:rPr>
              <w:t>15</w:t>
            </w:r>
          </w:p>
        </w:tc>
        <w:tc>
          <w:tcPr>
            <w:tcW w:w="2160" w:type="dxa"/>
            <w:vAlign w:val="center"/>
          </w:tcPr>
          <w:p w:rsidR="001F2E8A" w:rsidRPr="00392E8E" w:rsidRDefault="001F2E8A" w:rsidP="00204170">
            <w:pPr>
              <w:bidi w:val="0"/>
              <w:jc w:val="center"/>
              <w:rPr>
                <w:lang w:bidi="ar-SY"/>
              </w:rPr>
            </w:pPr>
            <w:r>
              <w:rPr>
                <w:rFonts w:ascii="Century Gothic" w:hAnsi="Century Gothic"/>
                <w:b/>
                <w:bCs/>
                <w:color w:val="333399"/>
                <w:lang w:bidi="ar-SY"/>
              </w:rPr>
              <w:t>3/1/</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jc w:val="lowKashida"/>
              <w:rPr>
                <w:lang w:bidi="ar-SY"/>
              </w:rPr>
            </w:pPr>
            <w:r w:rsidRPr="006F09DC">
              <w:rPr>
                <w:lang w:bidi="ar-SY"/>
              </w:rPr>
              <w:t xml:space="preserve">commercial receivers (TRF and </w:t>
            </w:r>
            <w:proofErr w:type="spellStart"/>
            <w:r w:rsidRPr="006F09DC">
              <w:rPr>
                <w:lang w:bidi="ar-SY"/>
              </w:rPr>
              <w:t>superheterodyne</w:t>
            </w:r>
            <w:proofErr w:type="spellEnd"/>
            <w:r w:rsidRPr="006F09DC">
              <w:rPr>
                <w:lang w:bidi="ar-SY"/>
              </w:rPr>
              <w:t>), and noise in AM systems</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ED3CB7" w:rsidRPr="00384B08" w:rsidTr="00E854FA">
        <w:tc>
          <w:tcPr>
            <w:tcW w:w="10461" w:type="dxa"/>
            <w:gridSpan w:val="5"/>
          </w:tcPr>
          <w:p w:rsidR="00ED3CB7" w:rsidRPr="00167BAC" w:rsidRDefault="00ED3CB7" w:rsidP="00167BAC">
            <w:pPr>
              <w:bidi w:val="0"/>
              <w:jc w:val="center"/>
              <w:rPr>
                <w:rFonts w:asciiTheme="majorBidi" w:hAnsiTheme="majorBidi" w:cstheme="majorBidi"/>
                <w:sz w:val="28"/>
                <w:szCs w:val="28"/>
                <w:lang w:bidi="ar-IQ"/>
              </w:rPr>
            </w:pPr>
            <w:r w:rsidRPr="00ED3CB7">
              <w:rPr>
                <w:rFonts w:asciiTheme="majorBidi" w:hAnsiTheme="majorBidi" w:cstheme="majorBidi"/>
                <w:sz w:val="28"/>
                <w:szCs w:val="28"/>
                <w:lang w:bidi="ar-IQ"/>
              </w:rPr>
              <w:t>Spring Break</w:t>
            </w:r>
          </w:p>
        </w:tc>
      </w:tr>
      <w:tr w:rsidR="001F2E8A" w:rsidRPr="00384B08" w:rsidTr="00782D07">
        <w:tc>
          <w:tcPr>
            <w:tcW w:w="869" w:type="dxa"/>
          </w:tcPr>
          <w:p w:rsidR="001F2E8A" w:rsidRPr="00392E8E" w:rsidRDefault="001F2E8A" w:rsidP="00204170">
            <w:pPr>
              <w:bidi w:val="0"/>
              <w:jc w:val="center"/>
              <w:rPr>
                <w:lang w:bidi="ar-SY"/>
              </w:rPr>
            </w:pPr>
            <w:r w:rsidRPr="00392E8E">
              <w:rPr>
                <w:rFonts w:hint="cs"/>
                <w:rtl/>
                <w:lang w:bidi="ar-SY"/>
              </w:rPr>
              <w:t>1</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21/2/</w:t>
            </w:r>
            <w:r w:rsidR="00F425F6">
              <w:rPr>
                <w:rFonts w:ascii="Century Gothic" w:hAnsi="Century Gothic"/>
                <w:b/>
                <w:bCs/>
                <w:color w:val="333399"/>
                <w:lang w:bidi="ar-SY"/>
              </w:rPr>
              <w:t xml:space="preserve">  </w:t>
            </w:r>
          </w:p>
        </w:tc>
        <w:tc>
          <w:tcPr>
            <w:tcW w:w="3240" w:type="dxa"/>
          </w:tcPr>
          <w:p w:rsidR="001F2E8A" w:rsidRDefault="001F2E8A" w:rsidP="00204170">
            <w:pPr>
              <w:bidi w:val="0"/>
              <w:rPr>
                <w:lang w:bidi="ar-SY"/>
              </w:rPr>
            </w:pPr>
            <w:r w:rsidRPr="00793EDE">
              <w:rPr>
                <w:lang w:bidi="ar-SY"/>
              </w:rPr>
              <w:t>Angle modulation</w:t>
            </w:r>
          </w:p>
          <w:p w:rsidR="001F2E8A" w:rsidRPr="00793EDE" w:rsidRDefault="001F2E8A" w:rsidP="00204170">
            <w:pPr>
              <w:bidi w:val="0"/>
              <w:rPr>
                <w:lang w:bidi="ar-SY"/>
              </w:rPr>
            </w:pPr>
            <w:r w:rsidRPr="00802141">
              <w:rPr>
                <w:lang w:bidi="ar-SY"/>
              </w:rPr>
              <w:t>NBFM, NBPM, WBPM</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lang w:bidi="ar-SY"/>
              </w:rPr>
            </w:pPr>
            <w:r w:rsidRPr="00392E8E">
              <w:rPr>
                <w:rFonts w:hint="cs"/>
                <w:rtl/>
                <w:lang w:bidi="ar-SY"/>
              </w:rPr>
              <w:t>2</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28/2/</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jc w:val="lowKashida"/>
              <w:rPr>
                <w:rFonts w:ascii="Courier New" w:hAnsi="Courier New" w:cs="Courier New"/>
                <w:b/>
                <w:bCs/>
                <w:color w:val="333399"/>
              </w:rPr>
            </w:pPr>
            <w:r w:rsidRPr="00802141">
              <w:rPr>
                <w:lang w:bidi="ar-SY"/>
              </w:rPr>
              <w:t>WBPM</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lang w:bidi="ar-SY"/>
              </w:rPr>
            </w:pPr>
            <w:r w:rsidRPr="00392E8E">
              <w:rPr>
                <w:rFonts w:hint="cs"/>
                <w:rtl/>
                <w:lang w:bidi="ar-SY"/>
              </w:rPr>
              <w:t>3</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6/3/</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ind w:right="-216"/>
              <w:jc w:val="both"/>
              <w:rPr>
                <w:rFonts w:ascii="Courier New" w:hAnsi="Courier New" w:cs="Courier New"/>
                <w:b/>
                <w:bCs/>
                <w:color w:val="333399"/>
              </w:rPr>
            </w:pPr>
            <w:r w:rsidRPr="00802141">
              <w:rPr>
                <w:lang w:bidi="ar-SY"/>
              </w:rPr>
              <w:t>noise in angle modulation systems</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sidRPr="00392E8E">
              <w:rPr>
                <w:rFonts w:hint="cs"/>
                <w:rtl/>
                <w:lang w:bidi="ar-SY"/>
              </w:rPr>
              <w:t>4</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13/3/</w:t>
            </w:r>
            <w:r w:rsidR="00F425F6">
              <w:rPr>
                <w:rFonts w:ascii="Century Gothic" w:hAnsi="Century Gothic"/>
                <w:b/>
                <w:bCs/>
                <w:color w:val="333399"/>
                <w:lang w:bidi="ar-SY"/>
              </w:rPr>
              <w:t xml:space="preserve">  </w:t>
            </w:r>
          </w:p>
        </w:tc>
        <w:tc>
          <w:tcPr>
            <w:tcW w:w="3240" w:type="dxa"/>
          </w:tcPr>
          <w:p w:rsidR="001F2E8A" w:rsidRPr="00793EDE" w:rsidRDefault="001F2E8A" w:rsidP="00204170">
            <w:pPr>
              <w:bidi w:val="0"/>
              <w:ind w:right="-216"/>
              <w:jc w:val="both"/>
              <w:rPr>
                <w:rFonts w:ascii="Courier New" w:hAnsi="Courier New" w:cs="Courier New"/>
                <w:color w:val="333399"/>
              </w:rPr>
            </w:pPr>
            <w:r w:rsidRPr="00793EDE">
              <w:rPr>
                <w:lang w:bidi="ar-SY"/>
              </w:rPr>
              <w:t>Transmission lines</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sidRPr="00392E8E">
              <w:rPr>
                <w:rFonts w:hint="cs"/>
                <w:rtl/>
                <w:lang w:bidi="ar-SY"/>
              </w:rPr>
              <w:t>5</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20/3/</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802141">
              <w:rPr>
                <w:lang w:bidi="ar-SY"/>
              </w:rPr>
              <w:t>Equivalent circuit, characteristic impedance</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sidRPr="00392E8E">
              <w:rPr>
                <w:rFonts w:hint="cs"/>
                <w:rtl/>
                <w:lang w:bidi="ar-SY"/>
              </w:rPr>
              <w:t>6</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27/3/</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802141">
              <w:rPr>
                <w:lang w:bidi="ar-SY"/>
              </w:rPr>
              <w:t>phase velocity</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sidRPr="00392E8E">
              <w:rPr>
                <w:rFonts w:hint="cs"/>
                <w:rtl/>
                <w:lang w:bidi="ar-SY"/>
              </w:rPr>
              <w:t>7</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3/4/</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802141">
              <w:rPr>
                <w:lang w:bidi="ar-SY"/>
              </w:rPr>
              <w:t>reflection coefficient</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sidRPr="00392E8E">
              <w:rPr>
                <w:rFonts w:hint="cs"/>
                <w:rtl/>
                <w:lang w:bidi="ar-SY"/>
              </w:rPr>
              <w:t>8</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10/4/</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rFonts w:ascii="Courier New" w:hAnsi="Courier New" w:cs="Courier New"/>
                <w:b/>
                <w:bCs/>
                <w:color w:val="333399"/>
              </w:rPr>
            </w:pPr>
            <w:r w:rsidRPr="00802141">
              <w:rPr>
                <w:lang w:bidi="ar-SY"/>
              </w:rPr>
              <w:t>standing waves, quarter-wave transformer</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sidRPr="00392E8E">
              <w:rPr>
                <w:rFonts w:hint="cs"/>
                <w:rtl/>
                <w:lang w:bidi="ar-SY"/>
              </w:rPr>
              <w:t>9</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17/4/</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rFonts w:ascii="Courier New" w:hAnsi="Courier New" w:cs="Courier New"/>
                <w:b/>
                <w:bCs/>
                <w:color w:val="333399"/>
              </w:rPr>
            </w:pPr>
            <w:r w:rsidRPr="00802141">
              <w:rPr>
                <w:lang w:bidi="ar-SY"/>
              </w:rPr>
              <w:t>smith chart calculation and stub matching</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sidRPr="00392E8E">
              <w:rPr>
                <w:rFonts w:hint="cs"/>
                <w:rtl/>
                <w:lang w:bidi="ar-SY"/>
              </w:rPr>
              <w:t>10</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24/4/</w:t>
            </w:r>
            <w:r w:rsidR="00F425F6">
              <w:rPr>
                <w:rFonts w:ascii="Century Gothic" w:hAnsi="Century Gothic"/>
                <w:b/>
                <w:bCs/>
                <w:color w:val="333399"/>
                <w:lang w:bidi="ar-SY"/>
              </w:rPr>
              <w:t xml:space="preserve">  </w:t>
            </w:r>
          </w:p>
        </w:tc>
        <w:tc>
          <w:tcPr>
            <w:tcW w:w="3240" w:type="dxa"/>
          </w:tcPr>
          <w:p w:rsidR="001F2E8A" w:rsidRPr="00793EDE" w:rsidRDefault="001F2E8A" w:rsidP="00204170">
            <w:pPr>
              <w:bidi w:val="0"/>
              <w:rPr>
                <w:rFonts w:ascii="Courier New" w:hAnsi="Courier New" w:cs="Courier New"/>
                <w:color w:val="333399"/>
              </w:rPr>
            </w:pPr>
            <w:r w:rsidRPr="00793EDE">
              <w:rPr>
                <w:lang w:bidi="ar-SY"/>
              </w:rPr>
              <w:t>Digital communications</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sidRPr="00392E8E">
              <w:rPr>
                <w:rFonts w:hint="cs"/>
                <w:rtl/>
                <w:lang w:bidi="ar-SY"/>
              </w:rPr>
              <w:t>11</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1/5/</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proofErr w:type="spellStart"/>
            <w:r w:rsidRPr="00802141">
              <w:rPr>
                <w:lang w:bidi="ar-SY"/>
              </w:rPr>
              <w:t>Nyquist</w:t>
            </w:r>
            <w:proofErr w:type="spellEnd"/>
            <w:r w:rsidRPr="00802141">
              <w:rPr>
                <w:lang w:bidi="ar-SY"/>
              </w:rPr>
              <w:t xml:space="preserve"> sampling  theorem</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sidRPr="00392E8E">
              <w:rPr>
                <w:rFonts w:hint="cs"/>
                <w:rtl/>
                <w:lang w:bidi="ar-SY"/>
              </w:rPr>
              <w:t>12</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8/5/</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802141">
              <w:rPr>
                <w:lang w:bidi="ar-SY"/>
              </w:rPr>
              <w:t>pulse modulation PAM,</w:t>
            </w:r>
            <w:r>
              <w:rPr>
                <w:lang w:bidi="ar-SY"/>
              </w:rPr>
              <w:t xml:space="preserve"> </w:t>
            </w:r>
            <w:r w:rsidRPr="00802141">
              <w:rPr>
                <w:lang w:bidi="ar-SY"/>
              </w:rPr>
              <w:t>PPM</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sidRPr="00392E8E">
              <w:rPr>
                <w:rFonts w:hint="cs"/>
                <w:rtl/>
                <w:lang w:bidi="ar-SY"/>
              </w:rPr>
              <w:t>13</w:t>
            </w:r>
          </w:p>
        </w:tc>
        <w:tc>
          <w:tcPr>
            <w:tcW w:w="2160" w:type="dxa"/>
            <w:vAlign w:val="center"/>
          </w:tcPr>
          <w:p w:rsidR="001F2E8A" w:rsidRPr="00392E8E" w:rsidRDefault="001F2E8A" w:rsidP="00204170">
            <w:pPr>
              <w:bidi w:val="0"/>
              <w:jc w:val="center"/>
              <w:rPr>
                <w:rFonts w:ascii="Century Gothic" w:hAnsi="Century Gothic"/>
                <w:b/>
                <w:bCs/>
                <w:color w:val="333399"/>
                <w:lang w:bidi="ar-SY"/>
              </w:rPr>
            </w:pPr>
            <w:r>
              <w:rPr>
                <w:rFonts w:ascii="Century Gothic" w:hAnsi="Century Gothic"/>
                <w:b/>
                <w:bCs/>
                <w:color w:val="333399"/>
                <w:lang w:bidi="ar-SY"/>
              </w:rPr>
              <w:t>15/5/</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802141">
              <w:rPr>
                <w:lang w:bidi="ar-SY"/>
              </w:rPr>
              <w:t>Time division multiplexing (TDM), noise in pulse modulation</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sidRPr="00392E8E">
              <w:rPr>
                <w:rFonts w:hint="cs"/>
                <w:rtl/>
                <w:lang w:bidi="ar-SY"/>
              </w:rPr>
              <w:t>14</w:t>
            </w:r>
          </w:p>
        </w:tc>
        <w:tc>
          <w:tcPr>
            <w:tcW w:w="2160" w:type="dxa"/>
            <w:vAlign w:val="center"/>
          </w:tcPr>
          <w:p w:rsidR="001F2E8A" w:rsidRPr="00392E8E" w:rsidRDefault="001F2E8A" w:rsidP="00204170">
            <w:pPr>
              <w:bidi w:val="0"/>
              <w:jc w:val="center"/>
              <w:rPr>
                <w:lang w:bidi="ar-SY"/>
              </w:rPr>
            </w:pPr>
            <w:r>
              <w:rPr>
                <w:rFonts w:ascii="Century Gothic" w:hAnsi="Century Gothic"/>
                <w:b/>
                <w:bCs/>
                <w:color w:val="333399"/>
                <w:lang w:bidi="ar-SY"/>
              </w:rPr>
              <w:t>22/5/</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rFonts w:ascii="Courier New" w:hAnsi="Courier New" w:cs="Courier New"/>
                <w:b/>
                <w:bCs/>
                <w:color w:val="333399"/>
              </w:rPr>
            </w:pPr>
            <w:r w:rsidRPr="00802141">
              <w:rPr>
                <w:lang w:bidi="ar-SY"/>
              </w:rPr>
              <w:t>pulse code modulation PCM\TDM</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782D07">
        <w:tc>
          <w:tcPr>
            <w:tcW w:w="869" w:type="dxa"/>
          </w:tcPr>
          <w:p w:rsidR="001F2E8A" w:rsidRPr="00392E8E" w:rsidRDefault="001F2E8A" w:rsidP="00204170">
            <w:pPr>
              <w:bidi w:val="0"/>
              <w:jc w:val="center"/>
              <w:rPr>
                <w:rtl/>
                <w:lang w:bidi="ar-SY"/>
              </w:rPr>
            </w:pPr>
            <w:r>
              <w:rPr>
                <w:lang w:bidi="ar-SY"/>
              </w:rPr>
              <w:t>15</w:t>
            </w:r>
          </w:p>
        </w:tc>
        <w:tc>
          <w:tcPr>
            <w:tcW w:w="2160" w:type="dxa"/>
            <w:vAlign w:val="center"/>
          </w:tcPr>
          <w:p w:rsidR="001F2E8A" w:rsidRPr="00392E8E" w:rsidRDefault="001F2E8A" w:rsidP="00204170">
            <w:pPr>
              <w:bidi w:val="0"/>
              <w:jc w:val="center"/>
              <w:rPr>
                <w:lang w:bidi="ar-SY"/>
              </w:rPr>
            </w:pPr>
            <w:r>
              <w:rPr>
                <w:rFonts w:ascii="Century Gothic" w:hAnsi="Century Gothic"/>
                <w:b/>
                <w:bCs/>
                <w:color w:val="333399"/>
                <w:lang w:bidi="ar-SY"/>
              </w:rPr>
              <w:t>29/5/</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802141">
              <w:rPr>
                <w:lang w:bidi="ar-SY"/>
              </w:rPr>
              <w:t>Delta modulation (DM), quantization noise in PCM and DM. signaling format (</w:t>
            </w:r>
            <w:proofErr w:type="spellStart"/>
            <w:r w:rsidRPr="00802141">
              <w:rPr>
                <w:lang w:bidi="ar-SY"/>
              </w:rPr>
              <w:t>unipolar</w:t>
            </w:r>
            <w:proofErr w:type="spellEnd"/>
            <w:r w:rsidRPr="00802141">
              <w:rPr>
                <w:lang w:bidi="ar-SY"/>
              </w:rPr>
              <w:t xml:space="preserve">, bipolar, &amp;split-phase </w:t>
            </w:r>
            <w:proofErr w:type="spellStart"/>
            <w:r w:rsidRPr="00802141">
              <w:rPr>
                <w:lang w:bidi="ar-SY"/>
              </w:rPr>
              <w:t>Mannhester</w:t>
            </w:r>
            <w:proofErr w:type="spellEnd"/>
            <w:r w:rsidRPr="00802141">
              <w:rPr>
                <w:lang w:bidi="ar-SY"/>
              </w:rPr>
              <w:t>)</w:t>
            </w:r>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r w:rsidR="001F2E8A" w:rsidRPr="00384B08" w:rsidTr="00D3158C">
        <w:tc>
          <w:tcPr>
            <w:tcW w:w="869" w:type="dxa"/>
          </w:tcPr>
          <w:p w:rsidR="001F2E8A" w:rsidRPr="00392E8E" w:rsidRDefault="001F2E8A" w:rsidP="00204170">
            <w:pPr>
              <w:bidi w:val="0"/>
              <w:jc w:val="center"/>
              <w:rPr>
                <w:rtl/>
                <w:lang w:bidi="ar-SY"/>
              </w:rPr>
            </w:pPr>
            <w:r>
              <w:rPr>
                <w:lang w:bidi="ar-SY"/>
              </w:rPr>
              <w:t>16</w:t>
            </w:r>
          </w:p>
        </w:tc>
        <w:tc>
          <w:tcPr>
            <w:tcW w:w="2160" w:type="dxa"/>
          </w:tcPr>
          <w:p w:rsidR="001F2E8A" w:rsidRPr="00392E8E" w:rsidRDefault="001F2E8A" w:rsidP="00204170">
            <w:pPr>
              <w:bidi w:val="0"/>
              <w:jc w:val="center"/>
              <w:rPr>
                <w:lang w:bidi="ar-SY"/>
              </w:rPr>
            </w:pPr>
            <w:r>
              <w:rPr>
                <w:rFonts w:ascii="Century Gothic" w:hAnsi="Century Gothic"/>
                <w:b/>
                <w:bCs/>
                <w:color w:val="333399"/>
                <w:lang w:bidi="ar-SY"/>
              </w:rPr>
              <w:t>2/6/</w:t>
            </w:r>
            <w:r w:rsidR="00F425F6">
              <w:rPr>
                <w:rFonts w:ascii="Century Gothic" w:hAnsi="Century Gothic"/>
                <w:b/>
                <w:bCs/>
                <w:color w:val="333399"/>
                <w:lang w:bidi="ar-SY"/>
              </w:rPr>
              <w:t xml:space="preserve">  </w:t>
            </w:r>
          </w:p>
        </w:tc>
        <w:tc>
          <w:tcPr>
            <w:tcW w:w="3240" w:type="dxa"/>
          </w:tcPr>
          <w:p w:rsidR="001F2E8A" w:rsidRPr="00392E8E" w:rsidRDefault="001F2E8A" w:rsidP="00204170">
            <w:pPr>
              <w:bidi w:val="0"/>
              <w:rPr>
                <w:lang w:bidi="ar-SY"/>
              </w:rPr>
            </w:pPr>
            <w:r w:rsidRPr="00802141">
              <w:rPr>
                <w:lang w:bidi="ar-SY"/>
              </w:rPr>
              <w:t>Sinusoidal digital modulation ASK,</w:t>
            </w:r>
            <w:r>
              <w:rPr>
                <w:lang w:bidi="ar-SY"/>
              </w:rPr>
              <w:t xml:space="preserve"> </w:t>
            </w:r>
            <w:r w:rsidRPr="00802141">
              <w:rPr>
                <w:lang w:bidi="ar-SY"/>
              </w:rPr>
              <w:t>PSK, FSK , and</w:t>
            </w:r>
            <w:r>
              <w:rPr>
                <w:lang w:bidi="ar-SY"/>
              </w:rPr>
              <w:t xml:space="preserve"> </w:t>
            </w:r>
            <w:r w:rsidRPr="00802141">
              <w:rPr>
                <w:lang w:bidi="ar-SY"/>
              </w:rPr>
              <w:t>M-</w:t>
            </w:r>
            <w:proofErr w:type="spellStart"/>
            <w:r w:rsidRPr="00802141">
              <w:rPr>
                <w:lang w:bidi="ar-SY"/>
              </w:rPr>
              <w:t>ary</w:t>
            </w:r>
            <w:proofErr w:type="spellEnd"/>
          </w:p>
        </w:tc>
        <w:tc>
          <w:tcPr>
            <w:tcW w:w="2700" w:type="dxa"/>
            <w:vAlign w:val="center"/>
          </w:tcPr>
          <w:p w:rsidR="001F2E8A" w:rsidRPr="00167BAC" w:rsidRDefault="001F2E8A" w:rsidP="00167BAC">
            <w:pPr>
              <w:bidi w:val="0"/>
              <w:jc w:val="center"/>
              <w:rPr>
                <w:rFonts w:asciiTheme="majorBidi" w:hAnsiTheme="majorBidi" w:cstheme="majorBidi"/>
                <w:sz w:val="28"/>
                <w:szCs w:val="28"/>
                <w:lang w:bidi="ar-IQ"/>
              </w:rPr>
            </w:pPr>
          </w:p>
        </w:tc>
        <w:tc>
          <w:tcPr>
            <w:tcW w:w="1492" w:type="dxa"/>
            <w:vAlign w:val="center"/>
          </w:tcPr>
          <w:p w:rsidR="001F2E8A" w:rsidRPr="00167BAC" w:rsidRDefault="001F2E8A" w:rsidP="00167BAC">
            <w:pPr>
              <w:bidi w:val="0"/>
              <w:jc w:val="center"/>
              <w:rPr>
                <w:rFonts w:asciiTheme="majorBidi" w:hAnsiTheme="majorBidi" w:cstheme="majorBidi"/>
                <w:sz w:val="28"/>
                <w:szCs w:val="28"/>
                <w:lang w:bidi="ar-IQ"/>
              </w:rPr>
            </w:pPr>
          </w:p>
        </w:tc>
      </w:tr>
    </w:tbl>
    <w:p w:rsidR="00D85EE3" w:rsidRDefault="00D85EE3" w:rsidP="00504C47">
      <w:pPr>
        <w:jc w:val="center"/>
        <w:rPr>
          <w:rFonts w:asciiTheme="majorBidi" w:hAnsiTheme="majorBidi" w:cstheme="majorBidi"/>
          <w:b/>
          <w:bCs/>
          <w:sz w:val="32"/>
          <w:szCs w:val="32"/>
        </w:rPr>
      </w:pPr>
    </w:p>
    <w:p w:rsidR="00E4583C" w:rsidRPr="00E82877" w:rsidRDefault="007F09F4" w:rsidP="00B86228">
      <w:pPr>
        <w:tabs>
          <w:tab w:val="left" w:pos="1826"/>
        </w:tabs>
        <w:bidi w:val="0"/>
        <w:rPr>
          <w:rFonts w:ascii="Arial" w:hAnsi="Arial"/>
          <w:b/>
          <w:bCs/>
          <w:sz w:val="24"/>
          <w:szCs w:val="24"/>
          <w:lang w:bidi="ar-IQ"/>
        </w:rPr>
      </w:pPr>
      <w:r w:rsidRPr="00E82877">
        <w:rPr>
          <w:rFonts w:ascii="Arial" w:hAnsi="Arial"/>
          <w:b/>
          <w:bCs/>
          <w:sz w:val="24"/>
          <w:szCs w:val="24"/>
          <w:lang w:bidi="ar-IQ"/>
        </w:rPr>
        <w:t>INSTRUCTOR Signature:</w:t>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r>
      <w:r w:rsidRPr="00E82877">
        <w:rPr>
          <w:rFonts w:ascii="Arial" w:hAnsi="Arial"/>
          <w:b/>
          <w:bCs/>
          <w:sz w:val="24"/>
          <w:szCs w:val="24"/>
          <w:lang w:bidi="ar-IQ"/>
        </w:rPr>
        <w:tab/>
        <w:t>Dean Si</w:t>
      </w:r>
      <w:r w:rsidR="00D812BC" w:rsidRPr="00E82877">
        <w:rPr>
          <w:rFonts w:ascii="Arial" w:hAnsi="Arial"/>
          <w:b/>
          <w:bCs/>
          <w:sz w:val="24"/>
          <w:szCs w:val="24"/>
          <w:lang w:bidi="ar-IQ"/>
        </w:rPr>
        <w:t>gnature:</w:t>
      </w:r>
    </w:p>
    <w:sectPr w:rsidR="00E4583C" w:rsidRPr="00E82877" w:rsidSect="00215662">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khbar MT">
    <w:altName w:val="Times New Roman"/>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685"/>
    <w:multiLevelType w:val="multilevel"/>
    <w:tmpl w:val="5D40E2B6"/>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15C6136"/>
    <w:multiLevelType w:val="multilevel"/>
    <w:tmpl w:val="CB5E69CE"/>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7560C11"/>
    <w:multiLevelType w:val="multilevel"/>
    <w:tmpl w:val="482E9FF2"/>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B834BD7"/>
    <w:multiLevelType w:val="multilevel"/>
    <w:tmpl w:val="693C9D42"/>
    <w:lvl w:ilvl="0">
      <w:start w:val="1"/>
      <w:numFmt w:val="decimal"/>
      <w:lvlText w:val="%1"/>
      <w:lvlJc w:val="left"/>
      <w:pPr>
        <w:tabs>
          <w:tab w:val="num" w:pos="555"/>
        </w:tabs>
        <w:ind w:left="555" w:right="555" w:hanging="555"/>
      </w:pPr>
      <w:rPr>
        <w:rFonts w:hint="default"/>
        <w:b w:val="0"/>
      </w:rPr>
    </w:lvl>
    <w:lvl w:ilvl="1">
      <w:start w:val="1"/>
      <w:numFmt w:val="decimal"/>
      <w:lvlText w:val="%1.%2"/>
      <w:lvlJc w:val="left"/>
      <w:pPr>
        <w:tabs>
          <w:tab w:val="num" w:pos="555"/>
        </w:tabs>
        <w:ind w:left="555" w:right="870" w:hanging="555"/>
      </w:pPr>
      <w:rPr>
        <w:rFonts w:ascii="Times New Roman" w:hAnsi="Times New Roman" w:cs="Times New Roman" w:hint="default"/>
        <w:b w:val="0"/>
        <w:bCs/>
      </w:rPr>
    </w:lvl>
    <w:lvl w:ilvl="2">
      <w:start w:val="1"/>
      <w:numFmt w:val="decimal"/>
      <w:lvlText w:val="%1.%2.%3"/>
      <w:lvlJc w:val="left"/>
      <w:pPr>
        <w:tabs>
          <w:tab w:val="num" w:pos="1350"/>
        </w:tabs>
        <w:ind w:left="1350" w:right="1350" w:hanging="720"/>
      </w:pPr>
      <w:rPr>
        <w:rFonts w:hint="default"/>
        <w:b w:val="0"/>
      </w:rPr>
    </w:lvl>
    <w:lvl w:ilvl="3">
      <w:start w:val="1"/>
      <w:numFmt w:val="decimal"/>
      <w:lvlText w:val="%1.%2.%3.%4"/>
      <w:lvlJc w:val="left"/>
      <w:pPr>
        <w:tabs>
          <w:tab w:val="num" w:pos="2025"/>
        </w:tabs>
        <w:ind w:left="2025" w:right="2025" w:hanging="1080"/>
      </w:pPr>
      <w:rPr>
        <w:rFonts w:hint="default"/>
        <w:b w:val="0"/>
      </w:rPr>
    </w:lvl>
    <w:lvl w:ilvl="4">
      <w:start w:val="1"/>
      <w:numFmt w:val="decimal"/>
      <w:lvlText w:val="%1.%2.%3.%4.%5"/>
      <w:lvlJc w:val="left"/>
      <w:pPr>
        <w:tabs>
          <w:tab w:val="num" w:pos="2340"/>
        </w:tabs>
        <w:ind w:left="2340" w:right="2340" w:hanging="1080"/>
      </w:pPr>
      <w:rPr>
        <w:rFonts w:hint="default"/>
        <w:b w:val="0"/>
      </w:rPr>
    </w:lvl>
    <w:lvl w:ilvl="5">
      <w:start w:val="1"/>
      <w:numFmt w:val="decimal"/>
      <w:lvlText w:val="%1.%2.%3.%4.%5.%6"/>
      <w:lvlJc w:val="left"/>
      <w:pPr>
        <w:tabs>
          <w:tab w:val="num" w:pos="3015"/>
        </w:tabs>
        <w:ind w:left="3015" w:right="3015" w:hanging="1440"/>
      </w:pPr>
      <w:rPr>
        <w:rFonts w:hint="default"/>
        <w:b w:val="0"/>
      </w:rPr>
    </w:lvl>
    <w:lvl w:ilvl="6">
      <w:start w:val="1"/>
      <w:numFmt w:val="decimal"/>
      <w:lvlText w:val="%1.%2.%3.%4.%5.%6.%7"/>
      <w:lvlJc w:val="left"/>
      <w:pPr>
        <w:tabs>
          <w:tab w:val="num" w:pos="3330"/>
        </w:tabs>
        <w:ind w:left="3330" w:right="3330" w:hanging="1440"/>
      </w:pPr>
      <w:rPr>
        <w:rFonts w:hint="default"/>
        <w:b w:val="0"/>
      </w:rPr>
    </w:lvl>
    <w:lvl w:ilvl="7">
      <w:start w:val="1"/>
      <w:numFmt w:val="decimal"/>
      <w:lvlText w:val="%1.%2.%3.%4.%5.%6.%7.%8"/>
      <w:lvlJc w:val="left"/>
      <w:pPr>
        <w:tabs>
          <w:tab w:val="num" w:pos="4005"/>
        </w:tabs>
        <w:ind w:left="4005" w:right="4005" w:hanging="1800"/>
      </w:pPr>
      <w:rPr>
        <w:rFonts w:hint="default"/>
        <w:b w:val="0"/>
      </w:rPr>
    </w:lvl>
    <w:lvl w:ilvl="8">
      <w:start w:val="1"/>
      <w:numFmt w:val="decimal"/>
      <w:lvlText w:val="%1.%2.%3.%4.%5.%6.%7.%8.%9"/>
      <w:lvlJc w:val="left"/>
      <w:pPr>
        <w:tabs>
          <w:tab w:val="num" w:pos="4680"/>
        </w:tabs>
        <w:ind w:left="4680" w:right="4680" w:hanging="2160"/>
      </w:pPr>
      <w:rPr>
        <w:rFonts w:hint="default"/>
        <w:b w:val="0"/>
      </w:rPr>
    </w:lvl>
  </w:abstractNum>
  <w:abstractNum w:abstractNumId="4">
    <w:nsid w:val="43E30C29"/>
    <w:multiLevelType w:val="multilevel"/>
    <w:tmpl w:val="7E90C8C8"/>
    <w:lvl w:ilvl="0">
      <w:start w:val="1"/>
      <w:numFmt w:val="decimal"/>
      <w:lvlText w:val="%1"/>
      <w:lvlJc w:val="left"/>
      <w:pPr>
        <w:ind w:left="495" w:hanging="495"/>
      </w:pPr>
      <w:rPr>
        <w:rFonts w:hint="default"/>
        <w:color w:val="auto"/>
      </w:rPr>
    </w:lvl>
    <w:lvl w:ilvl="1">
      <w:start w:val="1"/>
      <w:numFmt w:val="decimal"/>
      <w:lvlText w:val="%2."/>
      <w:lvlJc w:val="left"/>
      <w:pPr>
        <w:ind w:left="495" w:hanging="495"/>
      </w:pPr>
      <w:rPr>
        <w:rFonts w:hint="default"/>
        <w:b w:val="0"/>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
    <w:nsid w:val="485B02AB"/>
    <w:multiLevelType w:val="multilevel"/>
    <w:tmpl w:val="4B0A0E42"/>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B7E3FD6"/>
    <w:multiLevelType w:val="multilevel"/>
    <w:tmpl w:val="4BECECD6"/>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C7A0DF3"/>
    <w:multiLevelType w:val="hybridMultilevel"/>
    <w:tmpl w:val="1DB87718"/>
    <w:lvl w:ilvl="0" w:tplc="1BF4AA12">
      <w:start w:val="1"/>
      <w:numFmt w:val="decimal"/>
      <w:lvlText w:val="%1."/>
      <w:lvlJc w:val="left"/>
      <w:pPr>
        <w:tabs>
          <w:tab w:val="num" w:pos="720"/>
        </w:tabs>
        <w:ind w:left="720" w:right="720" w:hanging="360"/>
      </w:pPr>
      <w:rPr>
        <w:rFonts w:hint="default"/>
        <w:sz w:val="34"/>
      </w:rPr>
    </w:lvl>
    <w:lvl w:ilvl="1" w:tplc="04010019">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5D387811"/>
    <w:multiLevelType w:val="multilevel"/>
    <w:tmpl w:val="5B2E7590"/>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6C96A36"/>
    <w:multiLevelType w:val="multilevel"/>
    <w:tmpl w:val="58484578"/>
    <w:lvl w:ilvl="0">
      <w:start w:val="1"/>
      <w:numFmt w:val="decimal"/>
      <w:lvlText w:val="%1"/>
      <w:lvlJc w:val="left"/>
      <w:pPr>
        <w:ind w:left="435" w:hanging="435"/>
      </w:pPr>
      <w:rPr>
        <w:rFonts w:hint="default"/>
      </w:rPr>
    </w:lvl>
    <w:lvl w:ilvl="1">
      <w:start w:val="1"/>
      <w:numFmt w:val="decimal"/>
      <w:lvlText w:val="%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FC87053"/>
    <w:multiLevelType w:val="multilevel"/>
    <w:tmpl w:val="E5BAB40C"/>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0"/>
  </w:num>
  <w:num w:numId="3">
    <w:abstractNumId w:val="9"/>
  </w:num>
  <w:num w:numId="4">
    <w:abstractNumId w:val="0"/>
  </w:num>
  <w:num w:numId="5">
    <w:abstractNumId w:val="6"/>
  </w:num>
  <w:num w:numId="6">
    <w:abstractNumId w:val="2"/>
  </w:num>
  <w:num w:numId="7">
    <w:abstractNumId w:val="4"/>
  </w:num>
  <w:num w:numId="8">
    <w:abstractNumId w:val="8"/>
  </w:num>
  <w:num w:numId="9">
    <w:abstractNumId w:val="5"/>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215662"/>
    <w:rsid w:val="000150B6"/>
    <w:rsid w:val="00040F2B"/>
    <w:rsid w:val="00051D77"/>
    <w:rsid w:val="00064FCE"/>
    <w:rsid w:val="00067AA0"/>
    <w:rsid w:val="00095CBC"/>
    <w:rsid w:val="00097F20"/>
    <w:rsid w:val="000B59EF"/>
    <w:rsid w:val="000C221F"/>
    <w:rsid w:val="000C45D0"/>
    <w:rsid w:val="000D3F7F"/>
    <w:rsid w:val="00114268"/>
    <w:rsid w:val="001143F5"/>
    <w:rsid w:val="00125BE8"/>
    <w:rsid w:val="00127714"/>
    <w:rsid w:val="00167BAC"/>
    <w:rsid w:val="00176509"/>
    <w:rsid w:val="00181A6D"/>
    <w:rsid w:val="00191B0D"/>
    <w:rsid w:val="00193D5E"/>
    <w:rsid w:val="001A0F0C"/>
    <w:rsid w:val="001B54F7"/>
    <w:rsid w:val="001E25F6"/>
    <w:rsid w:val="001F155E"/>
    <w:rsid w:val="001F2E8A"/>
    <w:rsid w:val="001F6FF1"/>
    <w:rsid w:val="002143C9"/>
    <w:rsid w:val="00215662"/>
    <w:rsid w:val="0025105F"/>
    <w:rsid w:val="00256377"/>
    <w:rsid w:val="00257952"/>
    <w:rsid w:val="002708DB"/>
    <w:rsid w:val="002740FF"/>
    <w:rsid w:val="00280345"/>
    <w:rsid w:val="002844C3"/>
    <w:rsid w:val="002B18B3"/>
    <w:rsid w:val="002B273F"/>
    <w:rsid w:val="002E2AA5"/>
    <w:rsid w:val="003006BA"/>
    <w:rsid w:val="003140D2"/>
    <w:rsid w:val="00353797"/>
    <w:rsid w:val="003654BE"/>
    <w:rsid w:val="003673D5"/>
    <w:rsid w:val="003850B6"/>
    <w:rsid w:val="00385315"/>
    <w:rsid w:val="00387F2A"/>
    <w:rsid w:val="003943BE"/>
    <w:rsid w:val="003D05D8"/>
    <w:rsid w:val="00464CEB"/>
    <w:rsid w:val="004B5B04"/>
    <w:rsid w:val="00504C47"/>
    <w:rsid w:val="00517DF7"/>
    <w:rsid w:val="00524966"/>
    <w:rsid w:val="005614F9"/>
    <w:rsid w:val="005657B3"/>
    <w:rsid w:val="005E2FFF"/>
    <w:rsid w:val="005E6C04"/>
    <w:rsid w:val="005F6DFB"/>
    <w:rsid w:val="0061126A"/>
    <w:rsid w:val="00627EE9"/>
    <w:rsid w:val="00635F6B"/>
    <w:rsid w:val="00681270"/>
    <w:rsid w:val="00685F70"/>
    <w:rsid w:val="006F1A30"/>
    <w:rsid w:val="00707D9B"/>
    <w:rsid w:val="00722959"/>
    <w:rsid w:val="007772BF"/>
    <w:rsid w:val="007C12F5"/>
    <w:rsid w:val="007D764C"/>
    <w:rsid w:val="007F09F4"/>
    <w:rsid w:val="008026E8"/>
    <w:rsid w:val="008467AC"/>
    <w:rsid w:val="008868FF"/>
    <w:rsid w:val="00897CDE"/>
    <w:rsid w:val="008B6342"/>
    <w:rsid w:val="008D413F"/>
    <w:rsid w:val="008E379D"/>
    <w:rsid w:val="008F42D7"/>
    <w:rsid w:val="00903838"/>
    <w:rsid w:val="00911B83"/>
    <w:rsid w:val="009153C5"/>
    <w:rsid w:val="00950DF8"/>
    <w:rsid w:val="00957BB0"/>
    <w:rsid w:val="009C04B4"/>
    <w:rsid w:val="009F306E"/>
    <w:rsid w:val="00A023B9"/>
    <w:rsid w:val="00A71EBE"/>
    <w:rsid w:val="00AB2DE5"/>
    <w:rsid w:val="00AD4951"/>
    <w:rsid w:val="00AF3C35"/>
    <w:rsid w:val="00B12216"/>
    <w:rsid w:val="00B34CB6"/>
    <w:rsid w:val="00B37CEF"/>
    <w:rsid w:val="00B714B8"/>
    <w:rsid w:val="00B75614"/>
    <w:rsid w:val="00B77CC5"/>
    <w:rsid w:val="00B86228"/>
    <w:rsid w:val="00BA6617"/>
    <w:rsid w:val="00BD02C9"/>
    <w:rsid w:val="00BE0043"/>
    <w:rsid w:val="00BE09DB"/>
    <w:rsid w:val="00BE20D5"/>
    <w:rsid w:val="00BE7733"/>
    <w:rsid w:val="00C104DB"/>
    <w:rsid w:val="00C27991"/>
    <w:rsid w:val="00C42873"/>
    <w:rsid w:val="00C77290"/>
    <w:rsid w:val="00C96130"/>
    <w:rsid w:val="00CE00FA"/>
    <w:rsid w:val="00D26FBC"/>
    <w:rsid w:val="00D80E6B"/>
    <w:rsid w:val="00D812BC"/>
    <w:rsid w:val="00D85EE3"/>
    <w:rsid w:val="00DC2231"/>
    <w:rsid w:val="00DD3ECF"/>
    <w:rsid w:val="00DF2FC6"/>
    <w:rsid w:val="00E26377"/>
    <w:rsid w:val="00E34C26"/>
    <w:rsid w:val="00E42AC1"/>
    <w:rsid w:val="00E4583C"/>
    <w:rsid w:val="00E82877"/>
    <w:rsid w:val="00E915A3"/>
    <w:rsid w:val="00EB4754"/>
    <w:rsid w:val="00ED3CB7"/>
    <w:rsid w:val="00F425F6"/>
    <w:rsid w:val="00F45FDA"/>
    <w:rsid w:val="00F86AFA"/>
    <w:rsid w:val="00FC1F5E"/>
    <w:rsid w:val="00FD6A62"/>
    <w:rsid w:val="00FE52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D2"/>
    <w:pPr>
      <w:bidi/>
      <w:spacing w:after="200" w:line="276" w:lineRule="auto"/>
    </w:pPr>
    <w:rPr>
      <w:sz w:val="22"/>
      <w:szCs w:val="22"/>
    </w:rPr>
  </w:style>
  <w:style w:type="paragraph" w:styleId="Heading1">
    <w:name w:val="heading 1"/>
    <w:basedOn w:val="Normal"/>
    <w:next w:val="Normal"/>
    <w:link w:val="Heading1Char"/>
    <w:qFormat/>
    <w:rsid w:val="00C104DB"/>
    <w:pPr>
      <w:keepNext/>
      <w:framePr w:hSpace="180" w:wrap="around" w:vAnchor="text" w:hAnchor="margin" w:y="1831"/>
      <w:bidi w:val="0"/>
      <w:spacing w:after="0" w:line="360" w:lineRule="auto"/>
      <w:outlineLvl w:val="0"/>
    </w:pPr>
    <w:rPr>
      <w:rFonts w:ascii="Bookman Old Style" w:eastAsia="Times New Roman" w:hAnsi="Bookman Old Style" w:cs="Times New Roman"/>
      <w:b/>
      <w:bCs/>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E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1EBE"/>
    <w:rPr>
      <w:rFonts w:ascii="Tahoma" w:hAnsi="Tahoma" w:cs="Tahoma"/>
      <w:sz w:val="16"/>
      <w:szCs w:val="16"/>
    </w:rPr>
  </w:style>
  <w:style w:type="table" w:styleId="TableGrid">
    <w:name w:val="Table Grid"/>
    <w:basedOn w:val="TableNormal"/>
    <w:uiPriority w:val="59"/>
    <w:rsid w:val="009F30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E00FA"/>
    <w:rPr>
      <w:color w:val="0000FF"/>
      <w:u w:val="single"/>
    </w:rPr>
  </w:style>
  <w:style w:type="paragraph" w:styleId="ListParagraph">
    <w:name w:val="List Paragraph"/>
    <w:basedOn w:val="Normal"/>
    <w:uiPriority w:val="34"/>
    <w:qFormat/>
    <w:rsid w:val="00D85EE3"/>
    <w:pPr>
      <w:ind w:left="720"/>
      <w:contextualSpacing/>
    </w:pPr>
  </w:style>
  <w:style w:type="paragraph" w:styleId="BodyText">
    <w:name w:val="Body Text"/>
    <w:basedOn w:val="Normal"/>
    <w:link w:val="BodyTextChar"/>
    <w:rsid w:val="00D85EE3"/>
    <w:pPr>
      <w:spacing w:after="72" w:line="240" w:lineRule="auto"/>
      <w:jc w:val="right"/>
    </w:pPr>
    <w:rPr>
      <w:rFonts w:ascii="Bookman Old Style" w:eastAsia="Times New Roman" w:hAnsi="Bookman Old Style" w:cs="Times New Roman"/>
      <w:b/>
      <w:bCs/>
      <w:spacing w:val="4"/>
      <w:sz w:val="28"/>
      <w:szCs w:val="28"/>
      <w:u w:val="single"/>
    </w:rPr>
  </w:style>
  <w:style w:type="character" w:customStyle="1" w:styleId="BodyTextChar">
    <w:name w:val="Body Text Char"/>
    <w:basedOn w:val="DefaultParagraphFont"/>
    <w:link w:val="BodyText"/>
    <w:rsid w:val="00D85EE3"/>
    <w:rPr>
      <w:rFonts w:ascii="Bookman Old Style" w:eastAsia="Times New Roman" w:hAnsi="Bookman Old Style" w:cs="Times New Roman"/>
      <w:b/>
      <w:bCs/>
      <w:spacing w:val="4"/>
      <w:sz w:val="28"/>
      <w:szCs w:val="28"/>
      <w:u w:val="single"/>
    </w:rPr>
  </w:style>
  <w:style w:type="character" w:customStyle="1" w:styleId="Heading1Char">
    <w:name w:val="Heading 1 Char"/>
    <w:basedOn w:val="DefaultParagraphFont"/>
    <w:link w:val="Heading1"/>
    <w:rsid w:val="00C104DB"/>
    <w:rPr>
      <w:rFonts w:ascii="Bookman Old Style" w:eastAsia="Times New Roman" w:hAnsi="Bookman Old Style" w:cs="Times New Roman"/>
      <w:b/>
      <w:bCs/>
      <w:spacing w:val="4"/>
      <w:sz w:val="28"/>
      <w:szCs w:val="28"/>
      <w:u w:val="single"/>
    </w:rPr>
  </w:style>
  <w:style w:type="paragraph" w:customStyle="1" w:styleId="Default">
    <w:name w:val="Default"/>
    <w:rsid w:val="001F6FF1"/>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D2"/>
    <w:pPr>
      <w:bidi/>
      <w:spacing w:after="200" w:line="276" w:lineRule="auto"/>
    </w:pPr>
    <w:rPr>
      <w:sz w:val="22"/>
      <w:szCs w:val="22"/>
    </w:rPr>
  </w:style>
  <w:style w:type="paragraph" w:styleId="Heading1">
    <w:name w:val="heading 1"/>
    <w:basedOn w:val="Normal"/>
    <w:next w:val="Normal"/>
    <w:link w:val="Heading1Char"/>
    <w:qFormat/>
    <w:rsid w:val="00C104DB"/>
    <w:pPr>
      <w:keepNext/>
      <w:framePr w:hSpace="180" w:wrap="around" w:vAnchor="text" w:hAnchor="margin" w:y="1831"/>
      <w:bidi w:val="0"/>
      <w:spacing w:after="0" w:line="360" w:lineRule="auto"/>
      <w:outlineLvl w:val="0"/>
    </w:pPr>
    <w:rPr>
      <w:rFonts w:ascii="Bookman Old Style" w:eastAsia="Times New Roman" w:hAnsi="Bookman Old Style" w:cs="Times New Roman"/>
      <w:b/>
      <w:bCs/>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E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1EBE"/>
    <w:rPr>
      <w:rFonts w:ascii="Tahoma" w:hAnsi="Tahoma" w:cs="Tahoma"/>
      <w:sz w:val="16"/>
      <w:szCs w:val="16"/>
    </w:rPr>
  </w:style>
  <w:style w:type="table" w:styleId="TableGrid">
    <w:name w:val="Table Grid"/>
    <w:basedOn w:val="TableNormal"/>
    <w:uiPriority w:val="59"/>
    <w:rsid w:val="009F30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E00FA"/>
    <w:rPr>
      <w:color w:val="0000FF"/>
      <w:u w:val="single"/>
    </w:rPr>
  </w:style>
  <w:style w:type="paragraph" w:styleId="ListParagraph">
    <w:name w:val="List Paragraph"/>
    <w:basedOn w:val="Normal"/>
    <w:uiPriority w:val="34"/>
    <w:qFormat/>
    <w:rsid w:val="00D85EE3"/>
    <w:pPr>
      <w:ind w:left="720"/>
      <w:contextualSpacing/>
    </w:pPr>
  </w:style>
  <w:style w:type="paragraph" w:styleId="BodyText">
    <w:name w:val="Body Text"/>
    <w:basedOn w:val="Normal"/>
    <w:link w:val="BodyTextChar"/>
    <w:rsid w:val="00D85EE3"/>
    <w:pPr>
      <w:spacing w:after="72" w:line="240" w:lineRule="auto"/>
      <w:jc w:val="right"/>
    </w:pPr>
    <w:rPr>
      <w:rFonts w:ascii="Bookman Old Style" w:eastAsia="Times New Roman" w:hAnsi="Bookman Old Style" w:cs="Times New Roman"/>
      <w:b/>
      <w:bCs/>
      <w:spacing w:val="4"/>
      <w:sz w:val="28"/>
      <w:szCs w:val="28"/>
      <w:u w:val="single"/>
    </w:rPr>
  </w:style>
  <w:style w:type="character" w:customStyle="1" w:styleId="BodyTextChar">
    <w:name w:val="Body Text Char"/>
    <w:basedOn w:val="DefaultParagraphFont"/>
    <w:link w:val="BodyText"/>
    <w:rsid w:val="00D85EE3"/>
    <w:rPr>
      <w:rFonts w:ascii="Bookman Old Style" w:eastAsia="Times New Roman" w:hAnsi="Bookman Old Style" w:cs="Times New Roman"/>
      <w:b/>
      <w:bCs/>
      <w:spacing w:val="4"/>
      <w:sz w:val="28"/>
      <w:szCs w:val="28"/>
      <w:u w:val="single"/>
    </w:rPr>
  </w:style>
  <w:style w:type="character" w:customStyle="1" w:styleId="Heading1Char">
    <w:name w:val="Heading 1 Char"/>
    <w:basedOn w:val="DefaultParagraphFont"/>
    <w:link w:val="Heading1"/>
    <w:rsid w:val="00C104DB"/>
    <w:rPr>
      <w:rFonts w:ascii="Bookman Old Style" w:eastAsia="Times New Roman" w:hAnsi="Bookman Old Style" w:cs="Times New Roman"/>
      <w:b/>
      <w:bCs/>
      <w:spacing w:val="4"/>
      <w:sz w:val="28"/>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EB4F-3164-405E-80D1-F0EE8960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399</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2669</CharactersWithSpaces>
  <SharedDoc>false</SharedDoc>
  <HLinks>
    <vt:vector size="6" baseType="variant">
      <vt:variant>
        <vt:i4>6881370</vt:i4>
      </vt:variant>
      <vt:variant>
        <vt:i4>0</vt:i4>
      </vt:variant>
      <vt:variant>
        <vt:i4>0</vt:i4>
      </vt:variant>
      <vt:variant>
        <vt:i4>5</vt:i4>
      </vt:variant>
      <vt:variant>
        <vt:lpwstr>mailto:mail@yahoo.com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adnan</cp:lastModifiedBy>
  <cp:revision>31</cp:revision>
  <cp:lastPrinted>2006-02-14T21:33:00Z</cp:lastPrinted>
  <dcterms:created xsi:type="dcterms:W3CDTF">2017-01-21T20:56:00Z</dcterms:created>
  <dcterms:modified xsi:type="dcterms:W3CDTF">2017-01-22T19:04:00Z</dcterms:modified>
</cp:coreProperties>
</file>